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3E" w:rsidRDefault="003C4D3E">
      <w:pPr>
        <w:pStyle w:val="25"/>
        <w:spacing w:after="0" w:line="240" w:lineRule="auto"/>
        <w:ind w:left="6946"/>
      </w:pPr>
    </w:p>
    <w:p w:rsidR="003C4D3E" w:rsidRDefault="003C4D3E">
      <w:pPr>
        <w:pStyle w:val="25"/>
        <w:spacing w:after="0" w:line="240" w:lineRule="auto"/>
        <w:ind w:left="6946"/>
      </w:pPr>
    </w:p>
    <w:p w:rsidR="00A53FAB" w:rsidRPr="00995C49" w:rsidRDefault="00A53FAB" w:rsidP="00A53FAB">
      <w:pPr>
        <w:pStyle w:val="25"/>
        <w:spacing w:after="0" w:line="240" w:lineRule="auto"/>
        <w:ind w:left="6946"/>
        <w:rPr>
          <w:sz w:val="26"/>
          <w:szCs w:val="26"/>
        </w:rPr>
      </w:pPr>
      <w:r w:rsidRPr="00995C49">
        <w:rPr>
          <w:sz w:val="26"/>
          <w:szCs w:val="26"/>
        </w:rPr>
        <w:t>УТВЕРЖДЕНА</w:t>
      </w:r>
    </w:p>
    <w:p w:rsidR="00A53FAB" w:rsidRPr="00995C49" w:rsidRDefault="00A53FAB" w:rsidP="00A53FAB">
      <w:pPr>
        <w:widowControl w:val="0"/>
        <w:autoSpaceDE w:val="0"/>
        <w:autoSpaceDN w:val="0"/>
        <w:adjustRightInd w:val="0"/>
        <w:ind w:left="7230" w:hanging="284"/>
        <w:rPr>
          <w:bCs/>
          <w:sz w:val="26"/>
          <w:szCs w:val="26"/>
        </w:rPr>
      </w:pPr>
      <w:r w:rsidRPr="00995C49">
        <w:rPr>
          <w:bCs/>
          <w:sz w:val="26"/>
          <w:szCs w:val="26"/>
        </w:rPr>
        <w:t>приказом УФНС  России</w:t>
      </w:r>
    </w:p>
    <w:p w:rsidR="00A53FAB" w:rsidRPr="00995C49" w:rsidRDefault="00A53FAB" w:rsidP="00A53FAB">
      <w:pPr>
        <w:pStyle w:val="25"/>
        <w:spacing w:after="0" w:line="240" w:lineRule="auto"/>
        <w:ind w:left="7230" w:hanging="284"/>
        <w:rPr>
          <w:sz w:val="26"/>
          <w:szCs w:val="26"/>
        </w:rPr>
      </w:pPr>
      <w:r w:rsidRPr="00995C49">
        <w:rPr>
          <w:bCs/>
          <w:sz w:val="26"/>
          <w:szCs w:val="26"/>
        </w:rPr>
        <w:t>по Омской области</w:t>
      </w:r>
      <w:r w:rsidRPr="00995C49">
        <w:rPr>
          <w:sz w:val="26"/>
          <w:szCs w:val="26"/>
        </w:rPr>
        <w:t xml:space="preserve"> </w:t>
      </w:r>
    </w:p>
    <w:p w:rsidR="00A53FAB" w:rsidRPr="00995C49" w:rsidRDefault="00A53FAB" w:rsidP="00A53FAB">
      <w:pPr>
        <w:widowControl w:val="0"/>
        <w:autoSpaceDE w:val="0"/>
        <w:autoSpaceDN w:val="0"/>
        <w:adjustRightInd w:val="0"/>
        <w:ind w:left="6946"/>
        <w:rPr>
          <w:bCs/>
          <w:sz w:val="26"/>
          <w:szCs w:val="26"/>
        </w:rPr>
      </w:pPr>
      <w:r w:rsidRPr="00995C49">
        <w:rPr>
          <w:sz w:val="26"/>
          <w:szCs w:val="26"/>
        </w:rPr>
        <w:t>от 10.04.2020 № 01-06/071@</w:t>
      </w:r>
    </w:p>
    <w:p w:rsidR="003C4D3E" w:rsidRDefault="00306C63">
      <w:pPr>
        <w:widowControl w:val="0"/>
        <w:ind w:left="7230" w:hanging="284"/>
        <w:rPr>
          <w:color w:val="FFFFFF"/>
          <w:sz w:val="22"/>
        </w:rPr>
      </w:pPr>
      <w:r>
        <w:rPr>
          <w:color w:val="FFFFFF"/>
          <w:sz w:val="22"/>
        </w:rPr>
        <w:t>приказом УФНС  России</w:t>
      </w:r>
    </w:p>
    <w:p w:rsidR="003C4D3E" w:rsidRDefault="00306C63">
      <w:pPr>
        <w:pStyle w:val="25"/>
        <w:spacing w:after="0" w:line="240" w:lineRule="auto"/>
        <w:ind w:left="7230" w:hanging="284"/>
        <w:rPr>
          <w:color w:val="FFFFFF"/>
        </w:rPr>
      </w:pPr>
      <w:r>
        <w:rPr>
          <w:color w:val="FFFFFF"/>
          <w:sz w:val="22"/>
        </w:rPr>
        <w:t>по Омской области</w:t>
      </w:r>
      <w:r>
        <w:rPr>
          <w:color w:val="FFFFFF"/>
        </w:rPr>
        <w:t xml:space="preserve"> </w:t>
      </w:r>
    </w:p>
    <w:p w:rsidR="003C4D3E" w:rsidRDefault="00306C63">
      <w:pPr>
        <w:widowControl w:val="0"/>
        <w:ind w:left="6946"/>
        <w:rPr>
          <w:color w:val="FFFFFF"/>
        </w:rPr>
      </w:pPr>
      <w:r>
        <w:rPr>
          <w:color w:val="FFFFFF"/>
        </w:rPr>
        <w:t>от 08.08.2018 № 01-06/187@</w:t>
      </w:r>
    </w:p>
    <w:p w:rsidR="003C4D3E" w:rsidRDefault="003C4D3E">
      <w:pPr>
        <w:pStyle w:val="25"/>
        <w:spacing w:after="0" w:line="240" w:lineRule="auto"/>
        <w:ind w:left="6946"/>
        <w:rPr>
          <w:color w:val="FFFFFF"/>
        </w:rPr>
      </w:pPr>
    </w:p>
    <w:p w:rsidR="003C4D3E" w:rsidRDefault="003C4D3E">
      <w:pPr>
        <w:widowControl w:val="0"/>
        <w:ind w:firstLine="540"/>
        <w:jc w:val="right"/>
        <w:rPr>
          <w:sz w:val="28"/>
        </w:rPr>
      </w:pPr>
    </w:p>
    <w:p w:rsidR="003C4D3E" w:rsidRDefault="003C4D3E">
      <w:pPr>
        <w:widowControl w:val="0"/>
        <w:ind w:firstLine="540"/>
        <w:jc w:val="right"/>
        <w:rPr>
          <w:sz w:val="28"/>
        </w:rPr>
      </w:pPr>
    </w:p>
    <w:p w:rsidR="003C4D3E" w:rsidRDefault="003C4D3E">
      <w:pPr>
        <w:widowControl w:val="0"/>
        <w:ind w:firstLine="540"/>
        <w:jc w:val="center"/>
        <w:rPr>
          <w:b/>
          <w:sz w:val="28"/>
        </w:rPr>
      </w:pPr>
    </w:p>
    <w:p w:rsidR="003C4D3E" w:rsidRDefault="003C4D3E">
      <w:pPr>
        <w:widowControl w:val="0"/>
        <w:ind w:firstLine="540"/>
        <w:jc w:val="center"/>
        <w:rPr>
          <w:b/>
          <w:sz w:val="28"/>
        </w:rPr>
      </w:pPr>
    </w:p>
    <w:p w:rsidR="003C4D3E" w:rsidRDefault="003C4D3E">
      <w:pPr>
        <w:widowControl w:val="0"/>
        <w:ind w:firstLine="540"/>
        <w:jc w:val="center"/>
        <w:rPr>
          <w:b/>
          <w:sz w:val="28"/>
        </w:rPr>
      </w:pPr>
      <w:bookmarkStart w:id="0" w:name="_GoBack"/>
      <w:bookmarkEnd w:id="0"/>
    </w:p>
    <w:p w:rsidR="003C4D3E" w:rsidRDefault="003C4D3E">
      <w:pPr>
        <w:widowControl w:val="0"/>
        <w:ind w:firstLine="540"/>
        <w:jc w:val="center"/>
        <w:rPr>
          <w:b/>
          <w:sz w:val="28"/>
        </w:rPr>
      </w:pPr>
    </w:p>
    <w:p w:rsidR="003C4D3E" w:rsidRDefault="003C4D3E">
      <w:pPr>
        <w:widowControl w:val="0"/>
        <w:ind w:firstLine="540"/>
        <w:jc w:val="center"/>
        <w:rPr>
          <w:b/>
          <w:sz w:val="28"/>
        </w:rPr>
      </w:pPr>
    </w:p>
    <w:p w:rsidR="003C4D3E" w:rsidRDefault="003C4D3E">
      <w:pPr>
        <w:widowControl w:val="0"/>
        <w:ind w:firstLine="540"/>
        <w:jc w:val="center"/>
        <w:rPr>
          <w:b/>
          <w:sz w:val="28"/>
        </w:rPr>
      </w:pPr>
    </w:p>
    <w:p w:rsidR="003C4D3E" w:rsidRDefault="003C4D3E">
      <w:pPr>
        <w:widowControl w:val="0"/>
        <w:ind w:firstLine="540"/>
        <w:jc w:val="center"/>
        <w:rPr>
          <w:b/>
          <w:sz w:val="28"/>
        </w:rPr>
      </w:pPr>
    </w:p>
    <w:p w:rsidR="003C4D3E" w:rsidRDefault="003C4D3E">
      <w:pPr>
        <w:widowControl w:val="0"/>
        <w:ind w:firstLine="540"/>
        <w:jc w:val="center"/>
        <w:rPr>
          <w:b/>
          <w:sz w:val="28"/>
        </w:rPr>
      </w:pPr>
    </w:p>
    <w:p w:rsidR="003C4D3E" w:rsidRDefault="00306C63">
      <w:pPr>
        <w:widowControl w:val="0"/>
        <w:ind w:firstLine="540"/>
        <w:jc w:val="center"/>
        <w:rPr>
          <w:b/>
          <w:sz w:val="28"/>
        </w:rPr>
      </w:pPr>
      <w:r>
        <w:rPr>
          <w:b/>
          <w:sz w:val="28"/>
        </w:rPr>
        <w:t>МЕТОДИКА</w:t>
      </w:r>
    </w:p>
    <w:p w:rsidR="003C4D3E" w:rsidRDefault="003C4D3E">
      <w:pPr>
        <w:widowControl w:val="0"/>
        <w:ind w:firstLine="540"/>
        <w:jc w:val="center"/>
        <w:rPr>
          <w:b/>
          <w:sz w:val="28"/>
        </w:rPr>
      </w:pPr>
    </w:p>
    <w:p w:rsidR="003C4D3E" w:rsidRDefault="00306C63">
      <w:pPr>
        <w:ind w:firstLine="540"/>
        <w:jc w:val="center"/>
        <w:rPr>
          <w:b/>
          <w:sz w:val="28"/>
        </w:rPr>
      </w:pPr>
      <w:r>
        <w:rPr>
          <w:b/>
          <w:sz w:val="28"/>
        </w:rPr>
        <w:t>прогнозирования поступлений доходов, администрируемых</w:t>
      </w:r>
    </w:p>
    <w:p w:rsidR="003C4D3E" w:rsidRDefault="00306C63">
      <w:pPr>
        <w:widowControl w:val="0"/>
        <w:ind w:firstLine="540"/>
        <w:jc w:val="center"/>
        <w:rPr>
          <w:b/>
          <w:sz w:val="28"/>
        </w:rPr>
      </w:pPr>
      <w:r>
        <w:rPr>
          <w:b/>
          <w:sz w:val="28"/>
        </w:rPr>
        <w:t xml:space="preserve"> ФНС России, в консолидированный бюджет Омской области </w:t>
      </w:r>
    </w:p>
    <w:p w:rsidR="003C4D3E" w:rsidRDefault="00306C63">
      <w:pPr>
        <w:ind w:firstLine="540"/>
        <w:jc w:val="center"/>
        <w:rPr>
          <w:b/>
          <w:sz w:val="28"/>
        </w:rPr>
      </w:pPr>
      <w:r>
        <w:rPr>
          <w:b/>
          <w:sz w:val="28"/>
        </w:rPr>
        <w:t xml:space="preserve">на очередной финансовый год и плановый период </w:t>
      </w:r>
    </w:p>
    <w:p w:rsidR="003C4D3E" w:rsidRDefault="003C4D3E">
      <w:pPr>
        <w:pStyle w:val="Style16"/>
        <w:widowControl/>
        <w:spacing w:line="240" w:lineRule="auto"/>
        <w:ind w:firstLine="540"/>
        <w:rPr>
          <w:rStyle w:val="FontStyle390"/>
        </w:rPr>
      </w:pPr>
    </w:p>
    <w:p w:rsidR="003C4D3E" w:rsidRDefault="003C4D3E">
      <w:pPr>
        <w:pStyle w:val="Style16"/>
        <w:widowControl/>
        <w:spacing w:line="240" w:lineRule="auto"/>
        <w:ind w:firstLine="540"/>
        <w:rPr>
          <w:rStyle w:val="FontStyle390"/>
        </w:rPr>
      </w:pPr>
    </w:p>
    <w:p w:rsidR="003C4D3E" w:rsidRDefault="00306C63">
      <w:pPr>
        <w:pStyle w:val="Style16"/>
        <w:widowControl/>
        <w:spacing w:line="240" w:lineRule="auto"/>
        <w:ind w:firstLine="540"/>
        <w:jc w:val="center"/>
        <w:rPr>
          <w:b/>
          <w:sz w:val="28"/>
        </w:rPr>
      </w:pPr>
      <w:r>
        <w:rPr>
          <w:rStyle w:val="FontStyle390"/>
        </w:rPr>
        <w:br w:type="page"/>
      </w:r>
      <w:r>
        <w:rPr>
          <w:b/>
          <w:sz w:val="28"/>
        </w:rPr>
        <w:lastRenderedPageBreak/>
        <w:t>Оглавление</w:t>
      </w:r>
    </w:p>
    <w:p w:rsidR="003C4D3E" w:rsidRDefault="003C4D3E">
      <w:pPr>
        <w:rPr>
          <w:color w:val="FF0000"/>
        </w:rPr>
      </w:pPr>
    </w:p>
    <w:p w:rsidR="00306C63" w:rsidRPr="00306C63" w:rsidRDefault="00306C63">
      <w:pPr>
        <w:pStyle w:val="1b"/>
        <w:rPr>
          <w:rFonts w:ascii="Times New Roman" w:eastAsiaTheme="minorEastAsia" w:hAnsi="Times New Roman"/>
          <w:noProof/>
          <w:color w:val="auto"/>
          <w:szCs w:val="24"/>
        </w:rPr>
      </w:pPr>
      <w:r>
        <w:fldChar w:fldCharType="begin"/>
      </w:r>
      <w:r>
        <w:instrText>TOC \h \z \u \o "1-3"</w:instrText>
      </w:r>
      <w:r>
        <w:fldChar w:fldCharType="separate"/>
      </w:r>
      <w:hyperlink w:anchor="_Toc36721465" w:history="1">
        <w:r w:rsidRPr="00306C63">
          <w:rPr>
            <w:rStyle w:val="af9"/>
            <w:rFonts w:ascii="Times New Roman" w:hAnsi="Times New Roman"/>
            <w:noProof/>
            <w:szCs w:val="24"/>
          </w:rPr>
          <w:t>1. Общие положения</w:t>
        </w:r>
        <w:r w:rsidRPr="00306C63">
          <w:rPr>
            <w:rFonts w:ascii="Times New Roman" w:hAnsi="Times New Roman"/>
            <w:noProof/>
            <w:webHidden/>
            <w:szCs w:val="24"/>
          </w:rPr>
          <w:tab/>
        </w:r>
        <w:r w:rsidRPr="00306C63">
          <w:rPr>
            <w:rFonts w:ascii="Times New Roman" w:hAnsi="Times New Roman"/>
            <w:noProof/>
            <w:webHidden/>
            <w:szCs w:val="24"/>
          </w:rPr>
          <w:fldChar w:fldCharType="begin"/>
        </w:r>
        <w:r w:rsidRPr="00306C63">
          <w:rPr>
            <w:rFonts w:ascii="Times New Roman" w:hAnsi="Times New Roman"/>
            <w:noProof/>
            <w:webHidden/>
            <w:szCs w:val="24"/>
          </w:rPr>
          <w:instrText xml:space="preserve"> PAGEREF _Toc36721465 \h </w:instrText>
        </w:r>
        <w:r w:rsidRPr="00306C63">
          <w:rPr>
            <w:rFonts w:ascii="Times New Roman" w:hAnsi="Times New Roman"/>
            <w:noProof/>
            <w:webHidden/>
            <w:szCs w:val="24"/>
          </w:rPr>
        </w:r>
        <w:r w:rsidRPr="00306C63">
          <w:rPr>
            <w:rFonts w:ascii="Times New Roman" w:hAnsi="Times New Roman"/>
            <w:noProof/>
            <w:webHidden/>
            <w:szCs w:val="24"/>
          </w:rPr>
          <w:fldChar w:fldCharType="separate"/>
        </w:r>
        <w:r w:rsidRPr="00306C63">
          <w:rPr>
            <w:rFonts w:ascii="Times New Roman" w:hAnsi="Times New Roman"/>
            <w:noProof/>
            <w:webHidden/>
            <w:szCs w:val="24"/>
          </w:rPr>
          <w:t>6</w:t>
        </w:r>
        <w:r w:rsidRPr="00306C63">
          <w:rPr>
            <w:rFonts w:ascii="Times New Roman" w:hAnsi="Times New Roman"/>
            <w:noProof/>
            <w:webHidden/>
            <w:szCs w:val="24"/>
          </w:rPr>
          <w:fldChar w:fldCharType="end"/>
        </w:r>
      </w:hyperlink>
    </w:p>
    <w:p w:rsidR="00306C63" w:rsidRPr="00306C63" w:rsidRDefault="00995C49">
      <w:pPr>
        <w:pStyle w:val="1b"/>
        <w:rPr>
          <w:rFonts w:ascii="Times New Roman" w:eastAsiaTheme="minorEastAsia" w:hAnsi="Times New Roman"/>
          <w:noProof/>
          <w:color w:val="auto"/>
          <w:szCs w:val="24"/>
        </w:rPr>
      </w:pPr>
      <w:hyperlink w:anchor="_Toc36721466" w:history="1">
        <w:r w:rsidR="00306C63" w:rsidRPr="00306C63">
          <w:rPr>
            <w:rStyle w:val="af9"/>
            <w:rFonts w:ascii="Times New Roman" w:hAnsi="Times New Roman"/>
            <w:noProof/>
            <w:szCs w:val="24"/>
          </w:rPr>
          <w:t>2. Алгоритмы расчета прогнозов поступлений по видам налоговых и неналоговых доходов</w:t>
        </w:r>
        <w:r w:rsidR="00306C63" w:rsidRPr="00306C63">
          <w:rPr>
            <w:rFonts w:ascii="Times New Roman" w:hAnsi="Times New Roman"/>
            <w:noProof/>
            <w:webHidden/>
            <w:szCs w:val="24"/>
          </w:rPr>
          <w:tab/>
        </w:r>
        <w:r w:rsidR="00306C63" w:rsidRPr="00306C63">
          <w:rPr>
            <w:rFonts w:ascii="Times New Roman" w:hAnsi="Times New Roman"/>
            <w:noProof/>
            <w:webHidden/>
            <w:szCs w:val="24"/>
          </w:rPr>
          <w:fldChar w:fldCharType="begin"/>
        </w:r>
        <w:r w:rsidR="00306C63" w:rsidRPr="00306C63">
          <w:rPr>
            <w:rFonts w:ascii="Times New Roman" w:hAnsi="Times New Roman"/>
            <w:noProof/>
            <w:webHidden/>
            <w:szCs w:val="24"/>
          </w:rPr>
          <w:instrText xml:space="preserve"> PAGEREF _Toc36721466 \h </w:instrText>
        </w:r>
        <w:r w:rsidR="00306C63" w:rsidRPr="00306C63">
          <w:rPr>
            <w:rFonts w:ascii="Times New Roman" w:hAnsi="Times New Roman"/>
            <w:noProof/>
            <w:webHidden/>
            <w:szCs w:val="24"/>
          </w:rPr>
        </w:r>
        <w:r w:rsidR="00306C63" w:rsidRPr="00306C63">
          <w:rPr>
            <w:rFonts w:ascii="Times New Roman" w:hAnsi="Times New Roman"/>
            <w:noProof/>
            <w:webHidden/>
            <w:szCs w:val="24"/>
          </w:rPr>
          <w:fldChar w:fldCharType="separate"/>
        </w:r>
        <w:r w:rsidR="00306C63" w:rsidRPr="00306C63">
          <w:rPr>
            <w:rFonts w:ascii="Times New Roman" w:hAnsi="Times New Roman"/>
            <w:noProof/>
            <w:webHidden/>
            <w:szCs w:val="24"/>
          </w:rPr>
          <w:t>7</w:t>
        </w:r>
        <w:r w:rsidR="00306C63" w:rsidRPr="00306C63">
          <w:rPr>
            <w:rFonts w:ascii="Times New Roman" w:hAnsi="Times New Roman"/>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467" w:history="1">
        <w:r w:rsidR="00306C63" w:rsidRPr="00306C63">
          <w:rPr>
            <w:rStyle w:val="af9"/>
            <w:rFonts w:ascii="Times New Roman" w:hAnsi="Times New Roman"/>
            <w:noProof/>
            <w:sz w:val="24"/>
            <w:szCs w:val="24"/>
          </w:rPr>
          <w:t>2.1. Налог на прибыль организаций  182 1 01 01000 00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_Toc36721467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7</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468" w:history="1">
        <w:r w:rsidR="00306C63" w:rsidRPr="00306C63">
          <w:rPr>
            <w:rStyle w:val="af9"/>
            <w:noProof/>
            <w:szCs w:val="24"/>
          </w:rPr>
          <w:t>2.1.1 Налог на прибыль организаций, зачисляемый в бюджеты субъектов Российской Федерации 182 1 01 01010 00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_Toc36721468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7</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69" w:history="1">
        <w:r w:rsidR="00306C63" w:rsidRPr="00306C63">
          <w:rPr>
            <w:rStyle w:val="af9"/>
            <w:noProof/>
            <w:szCs w:val="24"/>
          </w:rPr>
          <w:t>2.1.2. Налог на прибыль организаций при выполнении Соглашений о разработке месторождений нефти и газа  182 1 01 01020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_Toc36721469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9</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470" w:history="1">
        <w:r w:rsidR="00306C63" w:rsidRPr="00306C63">
          <w:rPr>
            <w:rStyle w:val="af9"/>
            <w:rFonts w:ascii="Times New Roman" w:hAnsi="Times New Roman"/>
            <w:noProof/>
            <w:sz w:val="24"/>
            <w:szCs w:val="24"/>
          </w:rPr>
          <w:t>2.2. Налог на доходы физических лиц 182 1 01 02000 01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_Toc36721470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9</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471" w:history="1">
        <w:r w:rsidR="00306C63" w:rsidRPr="00306C63">
          <w:rPr>
            <w:rStyle w:val="af9"/>
            <w:rFonts w:ascii="Times New Roman" w:hAnsi="Times New Roman"/>
            <w:noProof/>
            <w:sz w:val="24"/>
            <w:szCs w:val="24"/>
          </w:rPr>
          <w:t>2.3. Акцизы по подакцизным товарам (продукции), производимым на территории Российской Федерации 182 1 03 02000 01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_Toc36721471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12</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472" w:history="1">
        <w:r w:rsidR="00306C63" w:rsidRPr="00306C63">
          <w:rPr>
            <w:rStyle w:val="af9"/>
            <w:noProof/>
            <w:szCs w:val="24"/>
          </w:rPr>
          <w:t>2.3.1.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_Toc36721472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12</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73" w:history="1">
        <w:r w:rsidR="00306C63" w:rsidRPr="00306C63">
          <w:rPr>
            <w:rStyle w:val="af9"/>
            <w:noProof/>
            <w:szCs w:val="24"/>
          </w:rPr>
          <w:t>2.3.2. Акцизы на этиловый спирт из непищевого сырья, производимый на территории Российской Федерации 182 1 03 02012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_Toc36721473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13</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74" w:history="1">
        <w:r w:rsidR="00306C63" w:rsidRPr="00306C63">
          <w:rPr>
            <w:rStyle w:val="af9"/>
            <w:noProof/>
            <w:szCs w:val="24"/>
          </w:rPr>
          <w:t>2.3.3.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_Toc36721474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14</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75" w:history="1">
        <w:r w:rsidR="00306C63" w:rsidRPr="00306C63">
          <w:rPr>
            <w:rStyle w:val="af9"/>
            <w:noProof/>
            <w:szCs w:val="24"/>
          </w:rPr>
          <w:t>2.3.4. Акцизы на спиртосодержащую продукцию, производимую на территории Российской Федерации 182 1 03 02020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_Toc36721475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14</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76" w:history="1">
        <w:r w:rsidR="00306C63" w:rsidRPr="00306C63">
          <w:rPr>
            <w:rStyle w:val="af9"/>
            <w:noProof/>
            <w:szCs w:val="24"/>
          </w:rPr>
          <w:t>2.3.5.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182 1 03 02021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_Toc36721476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14</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77" w:history="1">
        <w:r w:rsidR="00306C63" w:rsidRPr="00306C63">
          <w:rPr>
            <w:rStyle w:val="af9"/>
            <w:noProof/>
            <w:szCs w:val="24"/>
          </w:rPr>
          <w:t>2.3.6. Акцизы на виноматериалы, виноградное сусло, производимые на территории Российской Федерации из подакцизного винограда 182 1 03 02022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_Toc36721477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14</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79" w:history="1">
        <w:r w:rsidR="00306C63" w:rsidRPr="00306C63">
          <w:rPr>
            <w:rStyle w:val="af9"/>
            <w:noProof/>
            <w:szCs w:val="24"/>
          </w:rPr>
          <w:t>2.3.7.</w:t>
        </w:r>
        <w:r w:rsidR="00306C63" w:rsidRPr="00306C63">
          <w:rPr>
            <w:rStyle w:val="af9"/>
            <w:i/>
            <w:noProof/>
            <w:szCs w:val="24"/>
          </w:rPr>
          <w:t xml:space="preserve"> </w:t>
        </w:r>
        <w:r w:rsidR="00306C63" w:rsidRPr="00306C63">
          <w:rPr>
            <w:rStyle w:val="af9"/>
            <w:noProof/>
            <w:szCs w:val="24"/>
          </w:rPr>
          <w:t>Акцизы на автомобильный бензин, производимый на территории Российской Федерации  182 1 03 02041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_Toc36721479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14</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80" w:history="1">
        <w:r w:rsidR="00306C63" w:rsidRPr="00306C63">
          <w:rPr>
            <w:rStyle w:val="af9"/>
            <w:noProof/>
            <w:szCs w:val="24"/>
          </w:rPr>
          <w:t>2.3.8. Акцизы на прямогонный бензин, производимый на территории Российской Федерации  182 1 03 02042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_Toc36721480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15</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81" w:history="1">
        <w:r w:rsidR="00306C63" w:rsidRPr="00306C63">
          <w:rPr>
            <w:rStyle w:val="af9"/>
            <w:noProof/>
            <w:szCs w:val="24"/>
          </w:rPr>
          <w:t>2.3.9. Акцизы на дизельное топливо, производимое на территории Российской Федерации 182 1 03 02070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_Toc36721481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15</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82" w:history="1">
        <w:r w:rsidR="00306C63" w:rsidRPr="00306C63">
          <w:rPr>
            <w:rStyle w:val="af9"/>
            <w:noProof/>
            <w:szCs w:val="24"/>
          </w:rPr>
          <w:t>2.3.10.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_Toc36721482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15</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83" w:history="1">
        <w:r w:rsidR="00306C63" w:rsidRPr="00306C63">
          <w:rPr>
            <w:rStyle w:val="af9"/>
            <w:noProof/>
            <w:szCs w:val="24"/>
          </w:rPr>
          <w:t>2.3.11.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182 1 03 02090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_Toc36721483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15</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84" w:history="1">
        <w:r w:rsidR="00306C63" w:rsidRPr="00306C63">
          <w:rPr>
            <w:rStyle w:val="af9"/>
            <w:noProof/>
            <w:szCs w:val="24"/>
          </w:rPr>
          <w:t>2.3.12. Акцизы на вина, игристые вина (шампанские), производимые на территории Российской Федерации из подакцизного винограда 182 1 03 02091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_Toc36721484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15</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86" w:history="1">
        <w:r w:rsidR="00306C63" w:rsidRPr="00306C63">
          <w:rPr>
            <w:rStyle w:val="af9"/>
            <w:noProof/>
            <w:szCs w:val="24"/>
          </w:rPr>
          <w:t>2.3.13. Акцизы на пиво, производимое на территории Российской Федерации  182 1 03 02100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_Toc36721486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16</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87" w:history="1">
        <w:r w:rsidR="00306C63" w:rsidRPr="00306C63">
          <w:rPr>
            <w:rStyle w:val="af9"/>
            <w:noProof/>
            <w:szCs w:val="24"/>
          </w:rPr>
          <w:t xml:space="preserve">2.3.14.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w:t>
        </w:r>
        <w:r w:rsidR="00306C63" w:rsidRPr="00306C63">
          <w:rPr>
            <w:rStyle w:val="af9"/>
            <w:noProof/>
            <w:szCs w:val="24"/>
          </w:rPr>
          <w:lastRenderedPageBreak/>
          <w:t>производимую на территории Российской Федерации, кроме производимой из подакцизного винограда 182 1 03 02111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_Toc36721487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17</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88" w:history="1">
        <w:r w:rsidR="00306C63" w:rsidRPr="00306C63">
          <w:rPr>
            <w:rStyle w:val="af9"/>
            <w:noProof/>
            <w:szCs w:val="24"/>
          </w:rPr>
          <w:t>2.3.15.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182 1 03 02112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_Toc36721488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17</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90" w:history="1">
        <w:r w:rsidR="00306C63" w:rsidRPr="00306C63">
          <w:rPr>
            <w:rStyle w:val="af9"/>
            <w:noProof/>
            <w:szCs w:val="24"/>
          </w:rPr>
          <w:t>2.3.16. Акцизы на сидр, пуаре, медовуху, производимые на территории Российской Федерации 182 1 03 02120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_Toc36721490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17</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91" w:history="1">
        <w:r w:rsidR="00306C63" w:rsidRPr="00306C63">
          <w:rPr>
            <w:rStyle w:val="af9"/>
            <w:noProof/>
            <w:szCs w:val="24"/>
          </w:rPr>
          <w:t>2.3.17.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182 1 03 02130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_Toc36721491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17</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92" w:history="1">
        <w:r w:rsidR="00306C63" w:rsidRPr="00306C63">
          <w:rPr>
            <w:rStyle w:val="af9"/>
            <w:noProof/>
            <w:szCs w:val="24"/>
          </w:rPr>
          <w:t>2.3.18. Акцизы на средние дистилляты, производимые на территории Российской Федерации 182 1 03 02330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_Toc36721492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18</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93" w:history="1">
        <w:r w:rsidR="00306C63" w:rsidRPr="00306C63">
          <w:rPr>
            <w:rStyle w:val="af9"/>
            <w:noProof/>
            <w:szCs w:val="24"/>
          </w:rPr>
          <w:t>2.3.19.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_Toc36721493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19</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494" w:history="1">
        <w:r w:rsidR="00306C63" w:rsidRPr="00306C63">
          <w:rPr>
            <w:rStyle w:val="af9"/>
            <w:noProof/>
            <w:szCs w:val="24"/>
          </w:rPr>
          <w:t>2.3.20.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_Toc36721494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19</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495" w:history="1">
        <w:r w:rsidR="00306C63" w:rsidRPr="00306C63">
          <w:rPr>
            <w:rStyle w:val="af9"/>
            <w:rFonts w:ascii="Times New Roman" w:hAnsi="Times New Roman"/>
            <w:noProof/>
            <w:sz w:val="24"/>
            <w:szCs w:val="24"/>
          </w:rPr>
          <w:t>2.4.  Налог, взимаемый в связи с применением упрощенной системы налогообложения 182 1 05 01000 00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_Toc36721495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20</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496" w:history="1">
        <w:r w:rsidR="00306C63" w:rsidRPr="00306C63">
          <w:rPr>
            <w:rStyle w:val="af9"/>
            <w:rFonts w:ascii="Times New Roman" w:hAnsi="Times New Roman"/>
            <w:noProof/>
            <w:sz w:val="24"/>
            <w:szCs w:val="24"/>
          </w:rPr>
          <w:t>2.5.  Единый налог на вмененный доход для отдельных видов деятельности 182 1 05 02000 02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_Toc36721496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23</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497" w:history="1">
        <w:r w:rsidR="00306C63" w:rsidRPr="00306C63">
          <w:rPr>
            <w:rStyle w:val="af9"/>
            <w:rFonts w:ascii="Times New Roman" w:hAnsi="Times New Roman"/>
            <w:noProof/>
            <w:sz w:val="24"/>
            <w:szCs w:val="24"/>
          </w:rPr>
          <w:t>2.6. Единый сельскохозяйственный налог 182 1 05 03000 01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_Toc36721497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24</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498" w:history="1">
        <w:r w:rsidR="00306C63" w:rsidRPr="00306C63">
          <w:rPr>
            <w:rStyle w:val="af9"/>
            <w:rFonts w:ascii="Times New Roman" w:hAnsi="Times New Roman"/>
            <w:noProof/>
            <w:sz w:val="24"/>
            <w:szCs w:val="24"/>
          </w:rPr>
          <w:t>2.7. Налог, взимаемый в связи с применением патентной системы налогообложения 182 1 05 04000 02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_Toc36721498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26</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499" w:history="1">
        <w:r w:rsidR="00306C63" w:rsidRPr="00306C63">
          <w:rPr>
            <w:rStyle w:val="af9"/>
            <w:rFonts w:ascii="Times New Roman" w:hAnsi="Times New Roman"/>
            <w:noProof/>
            <w:sz w:val="24"/>
            <w:szCs w:val="24"/>
          </w:rPr>
          <w:t>2.8. Торговый сбор, уплачиваемый на территориях городов федерального значения 182 1 05 05010 02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_Toc36721499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27</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00" w:history="1">
        <w:r w:rsidR="00306C63" w:rsidRPr="00306C63">
          <w:rPr>
            <w:rStyle w:val="af9"/>
            <w:rFonts w:ascii="Times New Roman" w:hAnsi="Times New Roman"/>
            <w:noProof/>
            <w:sz w:val="24"/>
            <w:szCs w:val="24"/>
          </w:rPr>
          <w:t>2.9. Налог на профессиональный доход  182 1 05 06000 01 1000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_Toc36721500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28</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01" w:history="1">
        <w:r w:rsidR="00306C63" w:rsidRPr="00306C63">
          <w:rPr>
            <w:rStyle w:val="af9"/>
            <w:rFonts w:ascii="Times New Roman" w:hAnsi="Times New Roman"/>
            <w:noProof/>
            <w:sz w:val="24"/>
            <w:szCs w:val="24"/>
          </w:rPr>
          <w:t>2.10. Налог на имущество физических лиц 182 1 06 01000 00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_Toc36721501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29</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02" w:history="1">
        <w:r w:rsidR="00306C63" w:rsidRPr="00306C63">
          <w:rPr>
            <w:rStyle w:val="af9"/>
            <w:rFonts w:ascii="Times New Roman" w:hAnsi="Times New Roman"/>
            <w:noProof/>
            <w:sz w:val="24"/>
            <w:szCs w:val="24"/>
          </w:rPr>
          <w:t>2.11. Налог на имущество организаций 182 1 06 02000 02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_Toc36721502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31</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03" w:history="1">
        <w:r w:rsidR="00306C63" w:rsidRPr="00306C63">
          <w:rPr>
            <w:rStyle w:val="af9"/>
            <w:rFonts w:ascii="Times New Roman" w:hAnsi="Times New Roman"/>
            <w:noProof/>
            <w:sz w:val="24"/>
            <w:szCs w:val="24"/>
          </w:rPr>
          <w:t>2.12. Транспортный налог 182 1 06 04000 02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_Toc36721503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32</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504" w:history="1">
        <w:r w:rsidR="00306C63" w:rsidRPr="00306C63">
          <w:rPr>
            <w:rStyle w:val="af9"/>
            <w:noProof/>
            <w:szCs w:val="24"/>
          </w:rPr>
          <w:t>2.12.1 Транспортный налог с организаций 182 1 06 04011 02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_Toc36721504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33</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05" w:history="1">
        <w:r w:rsidR="00306C63" w:rsidRPr="00306C63">
          <w:rPr>
            <w:rStyle w:val="af9"/>
            <w:noProof/>
            <w:szCs w:val="24"/>
          </w:rPr>
          <w:t>2.12.2 Транспортный налог с физических лиц 182 1 06 04012 02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_Toc36721505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34</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06" w:history="1">
        <w:r w:rsidR="00306C63" w:rsidRPr="00306C63">
          <w:rPr>
            <w:rStyle w:val="af9"/>
            <w:rFonts w:ascii="Times New Roman" w:hAnsi="Times New Roman"/>
            <w:noProof/>
            <w:sz w:val="24"/>
            <w:szCs w:val="24"/>
          </w:rPr>
          <w:t>2.13. Налог на игорный бизнес 182 1 06 05000 02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_Toc36721506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36</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07" w:history="1">
        <w:r w:rsidR="00306C63" w:rsidRPr="00306C63">
          <w:rPr>
            <w:rStyle w:val="af9"/>
            <w:rFonts w:ascii="Times New Roman" w:hAnsi="Times New Roman"/>
            <w:noProof/>
            <w:sz w:val="24"/>
            <w:szCs w:val="24"/>
          </w:rPr>
          <w:t>2.14. Земельный налог 182 1 06 06000 00 000 110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_Toc36721507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37</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508" w:history="1">
        <w:r w:rsidR="00306C63" w:rsidRPr="00306C63">
          <w:rPr>
            <w:rStyle w:val="af9"/>
            <w:noProof/>
            <w:szCs w:val="24"/>
          </w:rPr>
          <w:t>2.14.1 Земельный налог с организаций 182 1 06 06030 00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_Toc36721508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37</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09" w:history="1">
        <w:r w:rsidR="00306C63" w:rsidRPr="00306C63">
          <w:rPr>
            <w:rStyle w:val="af9"/>
            <w:noProof/>
            <w:szCs w:val="24"/>
          </w:rPr>
          <w:t>2.14.2 Земельный налог с физических лиц 182 1 06 06040 00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_Toc36721509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38</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10" w:history="1">
        <w:r w:rsidR="00306C63" w:rsidRPr="00306C63">
          <w:rPr>
            <w:rStyle w:val="af9"/>
            <w:rFonts w:ascii="Times New Roman" w:hAnsi="Times New Roman"/>
            <w:noProof/>
            <w:sz w:val="24"/>
            <w:szCs w:val="24"/>
          </w:rPr>
          <w:t>2.15. Налог на добычу полезных ископаемых  182 1 07 01000 01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_Toc36721510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39</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511" w:history="1">
        <w:r w:rsidR="00306C63" w:rsidRPr="00306C63">
          <w:rPr>
            <w:rStyle w:val="af9"/>
            <w:noProof/>
            <w:szCs w:val="24"/>
          </w:rPr>
          <w:t>2.15.1 Налог на добычу общераспространенных полезных ископаемых 182 1 07 01020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_Toc36721511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39</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12" w:history="1">
        <w:r w:rsidR="00306C63" w:rsidRPr="00306C63">
          <w:rPr>
            <w:rStyle w:val="af9"/>
            <w:noProof/>
            <w:szCs w:val="24"/>
          </w:rPr>
          <w:t>2.15.2 Налог на добычу прочих полезных ископаемых (за исключением полезных ископаемых в виде природных алмазов)  182 1 07 01030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_Toc36721512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41</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13" w:history="1">
        <w:r w:rsidR="00306C63" w:rsidRPr="00306C63">
          <w:rPr>
            <w:rStyle w:val="af9"/>
            <w:noProof/>
            <w:szCs w:val="24"/>
          </w:rPr>
          <w:t>2.15.3 Налог на добычу полезных ископаемых в виде природных алмазов 182 1 07 01050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_Toc36721513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43</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14" w:history="1">
        <w:r w:rsidR="00306C63" w:rsidRPr="00306C63">
          <w:rPr>
            <w:rStyle w:val="af9"/>
            <w:noProof/>
            <w:szCs w:val="24"/>
          </w:rPr>
          <w:t>2.15.4 Налог на добычу полезных ископаемых в виде угля 182 1 07 01060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_Toc36721514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43</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15" w:history="1">
        <w:r w:rsidR="00306C63" w:rsidRPr="00306C63">
          <w:rPr>
            <w:rStyle w:val="af9"/>
            <w:noProof/>
            <w:szCs w:val="24"/>
          </w:rPr>
          <w:t>2.15.5 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182 1 07 01070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_Toc36721515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43</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16" w:history="1">
        <w:r w:rsidR="00306C63" w:rsidRPr="00306C63">
          <w:rPr>
            <w:rStyle w:val="af9"/>
            <w:rFonts w:ascii="Times New Roman" w:hAnsi="Times New Roman"/>
            <w:noProof/>
            <w:sz w:val="24"/>
            <w:szCs w:val="24"/>
          </w:rPr>
          <w:t>2.16. Регулярные платежи за добычу полезных ископаемых (роялти) при выполнении соглашений о разделе продукции  182 1 07 02000 01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_Toc36721516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43</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517" w:history="1">
        <w:r w:rsidR="00306C63" w:rsidRPr="00306C63">
          <w:rPr>
            <w:rStyle w:val="af9"/>
            <w:noProof/>
            <w:szCs w:val="24"/>
          </w:rPr>
          <w:t>2.16.1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182 1 07 02020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_Toc36721517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44</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18" w:history="1">
        <w:r w:rsidR="00306C63" w:rsidRPr="00306C63">
          <w:rPr>
            <w:rStyle w:val="af9"/>
            <w:rFonts w:ascii="Times New Roman" w:hAnsi="Times New Roman"/>
            <w:noProof/>
            <w:sz w:val="24"/>
            <w:szCs w:val="24"/>
          </w:rPr>
          <w:t>2.17. Сборы за пользование объектами животного мира и за пользование объектами водных биологических ресурсов 182 1 07 04000 01 0000 110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_Toc36721518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44</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519" w:history="1">
        <w:r w:rsidR="00306C63" w:rsidRPr="00306C63">
          <w:rPr>
            <w:rStyle w:val="af9"/>
            <w:noProof/>
            <w:szCs w:val="24"/>
          </w:rPr>
          <w:t>2.17.1. Сбор за пользование объектами животного мира 182 1 07 04010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_Toc36721519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46</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20" w:history="1">
        <w:r w:rsidR="00306C63" w:rsidRPr="00306C63">
          <w:rPr>
            <w:rStyle w:val="af9"/>
            <w:noProof/>
            <w:szCs w:val="24"/>
          </w:rPr>
          <w:t>2.17.2. Сбор за пользование объектами водных биологических ресурсов (исключая внутренние водные объекты)  182 1 07 04020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_Toc36721520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46</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21" w:history="1">
        <w:r w:rsidR="00306C63" w:rsidRPr="00306C63">
          <w:rPr>
            <w:rStyle w:val="af9"/>
            <w:noProof/>
            <w:szCs w:val="24"/>
          </w:rPr>
          <w:t>2.17.3. Сбор за пользование объектами водных биологических ресурсов (по внутренним водным объектам)  182 1 07 04030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_Toc36721521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46</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22" w:history="1">
        <w:r w:rsidR="00306C63" w:rsidRPr="00306C63">
          <w:rPr>
            <w:rStyle w:val="af9"/>
            <w:rFonts w:ascii="Times New Roman" w:hAnsi="Times New Roman"/>
            <w:noProof/>
            <w:sz w:val="24"/>
            <w:szCs w:val="24"/>
          </w:rPr>
          <w:t>2.18. Государственная пошлина 182 1 08 00000 00 0000 000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_Toc36721522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47</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523" w:history="1">
        <w:r w:rsidR="00306C63" w:rsidRPr="00306C63">
          <w:rPr>
            <w:rStyle w:val="af9"/>
            <w:noProof/>
            <w:szCs w:val="24"/>
          </w:rPr>
          <w:t>2.18.1. Государственная пошлина по делам, рассматриваемым конституционными (уставными) судами субъектов Российской Федерации  182 1 08 02020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_Toc36721523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47</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24" w:history="1">
        <w:r w:rsidR="00306C63" w:rsidRPr="00306C63">
          <w:rPr>
            <w:rStyle w:val="af9"/>
            <w:noProof/>
            <w:szCs w:val="24"/>
          </w:rPr>
          <w:t>2.18.2.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_Toc36721524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48</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25" w:history="1">
        <w:r w:rsidR="00306C63" w:rsidRPr="00306C63">
          <w:rPr>
            <w:rStyle w:val="af9"/>
            <w:noProof/>
            <w:szCs w:val="24"/>
          </w:rPr>
          <w:t>2.18.3.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182 1 08 07010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_Toc36721525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48</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26" w:history="1">
        <w:r w:rsidR="00306C63" w:rsidRPr="00306C63">
          <w:rPr>
            <w:rStyle w:val="af9"/>
            <w:noProof/>
            <w:szCs w:val="24"/>
          </w:rPr>
          <w:t>2.18.4. Государственная пошлина за повторную выдачу свидетельства о постановке на учет в налоговом органе  182 1 08 07310 01 0000 110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_Toc36721526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49</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27" w:history="1">
        <w:r w:rsidR="00306C63" w:rsidRPr="00306C63">
          <w:rPr>
            <w:rStyle w:val="af9"/>
            <w:rFonts w:ascii="Times New Roman" w:hAnsi="Times New Roman"/>
            <w:noProof/>
            <w:sz w:val="24"/>
            <w:szCs w:val="24"/>
          </w:rPr>
          <w:t>2.19. Задолженность и перерасчеты по отмененным налогам, сборам и иным обязательным платежам 182 1 09 00000 00 0000 000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_Toc36721527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50</w:t>
        </w:r>
        <w:r w:rsidR="00306C63" w:rsidRPr="00306C63">
          <w:rPr>
            <w:rFonts w:ascii="Times New Roman" w:hAnsi="Times New Roman"/>
            <w:noProof/>
            <w:webHidden/>
            <w:sz w:val="24"/>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28" w:history="1">
        <w:r w:rsidR="00306C63" w:rsidRPr="00306C63">
          <w:rPr>
            <w:rStyle w:val="af9"/>
            <w:rFonts w:ascii="Times New Roman" w:hAnsi="Times New Roman"/>
            <w:noProof/>
            <w:sz w:val="24"/>
            <w:szCs w:val="24"/>
          </w:rPr>
          <w:t>2.20. Платежи при пользовании природными ресурсами  182 1 12 00000 00 0000 000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_Toc36721528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50</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529" w:history="1">
        <w:r w:rsidR="00306C63" w:rsidRPr="00306C63">
          <w:rPr>
            <w:rStyle w:val="af9"/>
            <w:noProof/>
            <w:szCs w:val="24"/>
          </w:rPr>
          <w:t>2.20.1. Регулярные платежи за пользование недрами при пользовании недрами на территории Российской Федерации 182 1 12 02030 01 0000 120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_Toc36721529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51</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30" w:history="1">
        <w:r w:rsidR="00306C63" w:rsidRPr="00306C63">
          <w:rPr>
            <w:rStyle w:val="af9"/>
            <w:rFonts w:ascii="Times New Roman" w:hAnsi="Times New Roman"/>
            <w:noProof/>
            <w:sz w:val="24"/>
            <w:szCs w:val="24"/>
          </w:rPr>
          <w:t>2.21. Доходы от оказания платных услуг (работ) и компенсации  затрат государства  182 1 13 00000 00 0000 000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_Toc36721530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51</w:t>
        </w:r>
        <w:r w:rsidR="00306C63" w:rsidRPr="00306C63">
          <w:rPr>
            <w:rFonts w:ascii="Times New Roman" w:hAnsi="Times New Roman"/>
            <w:noProof/>
            <w:webHidden/>
            <w:sz w:val="24"/>
            <w:szCs w:val="24"/>
          </w:rPr>
          <w:fldChar w:fldCharType="end"/>
        </w:r>
      </w:hyperlink>
    </w:p>
    <w:p w:rsidR="00306C63" w:rsidRPr="00306C63" w:rsidRDefault="00995C49">
      <w:pPr>
        <w:pStyle w:val="33"/>
        <w:rPr>
          <w:rFonts w:eastAsiaTheme="minorEastAsia"/>
          <w:noProof/>
          <w:color w:val="auto"/>
          <w:szCs w:val="24"/>
        </w:rPr>
      </w:pPr>
      <w:hyperlink w:anchor="_Toc36721531" w:history="1">
        <w:r w:rsidR="00306C63" w:rsidRPr="00306C63">
          <w:rPr>
            <w:rStyle w:val="af9"/>
            <w:noProof/>
            <w:szCs w:val="24"/>
          </w:rPr>
          <w:t>2.21.1.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_Toc36721531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51</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32" w:history="1">
        <w:r w:rsidR="00306C63" w:rsidRPr="00306C63">
          <w:rPr>
            <w:rStyle w:val="af9"/>
            <w:noProof/>
            <w:szCs w:val="24"/>
          </w:rPr>
          <w:t>2.21.2. Плата за предоставление сведений, содержащихся в государственном адресном реестре 182 1 13 01060 01 0000 130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_Toc36721532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52</w:t>
        </w:r>
        <w:r w:rsidR="00306C63" w:rsidRPr="00306C63">
          <w:rPr>
            <w:noProof/>
            <w:webHidden/>
            <w:szCs w:val="24"/>
          </w:rPr>
          <w:fldChar w:fldCharType="end"/>
        </w:r>
      </w:hyperlink>
    </w:p>
    <w:p w:rsidR="00306C63" w:rsidRPr="00306C63" w:rsidRDefault="00995C49">
      <w:pPr>
        <w:pStyle w:val="33"/>
        <w:rPr>
          <w:rFonts w:eastAsiaTheme="minorEastAsia"/>
          <w:noProof/>
          <w:color w:val="auto"/>
          <w:szCs w:val="24"/>
        </w:rPr>
      </w:pPr>
      <w:hyperlink w:anchor="_Toc36721533" w:history="1">
        <w:r w:rsidR="00306C63" w:rsidRPr="00306C63">
          <w:rPr>
            <w:rStyle w:val="af9"/>
            <w:noProof/>
            <w:szCs w:val="24"/>
          </w:rPr>
          <w:t>2.21.3. Плата за предоставление информации из реестра дисквалифицированных лиц  182 1 13 01190 01 0000 130</w:t>
        </w:r>
        <w:r w:rsidR="00306C63" w:rsidRPr="00306C63">
          <w:rPr>
            <w:noProof/>
            <w:webHidden/>
            <w:szCs w:val="24"/>
          </w:rPr>
          <w:tab/>
        </w:r>
        <w:r w:rsidR="00306C63" w:rsidRPr="00306C63">
          <w:rPr>
            <w:noProof/>
            <w:webHidden/>
            <w:szCs w:val="24"/>
          </w:rPr>
          <w:fldChar w:fldCharType="begin"/>
        </w:r>
        <w:r w:rsidR="00306C63" w:rsidRPr="00306C63">
          <w:rPr>
            <w:noProof/>
            <w:webHidden/>
            <w:szCs w:val="24"/>
          </w:rPr>
          <w:instrText xml:space="preserve"> PAGEREF _Toc36721533 \h </w:instrText>
        </w:r>
        <w:r w:rsidR="00306C63" w:rsidRPr="00306C63">
          <w:rPr>
            <w:noProof/>
            <w:webHidden/>
            <w:szCs w:val="24"/>
          </w:rPr>
        </w:r>
        <w:r w:rsidR="00306C63" w:rsidRPr="00306C63">
          <w:rPr>
            <w:noProof/>
            <w:webHidden/>
            <w:szCs w:val="24"/>
          </w:rPr>
          <w:fldChar w:fldCharType="separate"/>
        </w:r>
        <w:r w:rsidR="00306C63" w:rsidRPr="00306C63">
          <w:rPr>
            <w:noProof/>
            <w:webHidden/>
            <w:szCs w:val="24"/>
          </w:rPr>
          <w:t>53</w:t>
        </w:r>
        <w:r w:rsidR="00306C63" w:rsidRPr="00306C63">
          <w:rPr>
            <w:noProof/>
            <w:webHidden/>
            <w:szCs w:val="24"/>
          </w:rPr>
          <w:fldChar w:fldCharType="end"/>
        </w:r>
      </w:hyperlink>
    </w:p>
    <w:p w:rsidR="00306C63" w:rsidRPr="00306C63" w:rsidRDefault="00995C49">
      <w:pPr>
        <w:pStyle w:val="21"/>
        <w:rPr>
          <w:rFonts w:ascii="Times New Roman" w:eastAsiaTheme="minorEastAsia" w:hAnsi="Times New Roman"/>
          <w:noProof/>
          <w:color w:val="auto"/>
          <w:sz w:val="24"/>
          <w:szCs w:val="24"/>
        </w:rPr>
      </w:pPr>
      <w:hyperlink w:anchor="_Toc36721534" w:history="1">
        <w:r w:rsidR="00306C63" w:rsidRPr="00306C63">
          <w:rPr>
            <w:rStyle w:val="af9"/>
            <w:rFonts w:ascii="Times New Roman" w:hAnsi="Times New Roman"/>
            <w:noProof/>
            <w:sz w:val="24"/>
            <w:szCs w:val="24"/>
          </w:rPr>
          <w:t>2.22. Штрафы, санкции, возмещение ущерба  182 1 16 00000 00 0000 000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_Toc36721534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53</w:t>
        </w:r>
        <w:r w:rsidR="00306C63" w:rsidRPr="00306C63">
          <w:rPr>
            <w:rFonts w:ascii="Times New Roman" w:hAnsi="Times New Roman"/>
            <w:noProof/>
            <w:webHidden/>
            <w:sz w:val="24"/>
            <w:szCs w:val="24"/>
          </w:rPr>
          <w:fldChar w:fldCharType="end"/>
        </w:r>
      </w:hyperlink>
    </w:p>
    <w:p w:rsidR="00306C63" w:rsidRPr="00306C63" w:rsidRDefault="00995C49" w:rsidP="00306C63">
      <w:pPr>
        <w:pStyle w:val="21"/>
        <w:ind w:left="426"/>
        <w:rPr>
          <w:rFonts w:ascii="Times New Roman" w:eastAsiaTheme="minorEastAsia" w:hAnsi="Times New Roman"/>
          <w:noProof/>
          <w:color w:val="auto"/>
          <w:sz w:val="24"/>
          <w:szCs w:val="24"/>
        </w:rPr>
      </w:pPr>
      <w:hyperlink w:anchor="_Toc36721535" w:history="1">
        <w:r w:rsidR="00306C63" w:rsidRPr="00306C63">
          <w:rPr>
            <w:rStyle w:val="af9"/>
            <w:rFonts w:ascii="Times New Roman" w:hAnsi="Times New Roman"/>
            <w:noProof/>
            <w:sz w:val="24"/>
            <w:szCs w:val="24"/>
          </w:rPr>
          <w:t>2.22.1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_Toc36721535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54</w:t>
        </w:r>
        <w:r w:rsidR="00306C63" w:rsidRPr="00306C63">
          <w:rPr>
            <w:rFonts w:ascii="Times New Roman" w:hAnsi="Times New Roman"/>
            <w:noProof/>
            <w:webHidden/>
            <w:sz w:val="24"/>
            <w:szCs w:val="24"/>
          </w:rPr>
          <w:fldChar w:fldCharType="end"/>
        </w:r>
      </w:hyperlink>
    </w:p>
    <w:p w:rsidR="00306C63" w:rsidRPr="00306C63" w:rsidRDefault="00995C49" w:rsidP="00306C63">
      <w:pPr>
        <w:pStyle w:val="21"/>
        <w:ind w:left="426"/>
        <w:rPr>
          <w:rFonts w:ascii="Times New Roman" w:eastAsiaTheme="minorEastAsia" w:hAnsi="Times New Roman"/>
          <w:noProof/>
          <w:color w:val="auto"/>
          <w:sz w:val="24"/>
          <w:szCs w:val="24"/>
        </w:rPr>
      </w:pPr>
      <w:hyperlink w:anchor="_Toc36721536" w:history="1">
        <w:r w:rsidR="00306C63" w:rsidRPr="00306C63">
          <w:rPr>
            <w:rStyle w:val="af9"/>
            <w:rFonts w:ascii="Times New Roman" w:hAnsi="Times New Roman"/>
            <w:noProof/>
            <w:sz w:val="24"/>
            <w:szCs w:val="24"/>
          </w:rPr>
          <w:t>2.22.2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_Toc36721536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54</w:t>
        </w:r>
        <w:r w:rsidR="00306C63" w:rsidRPr="00306C63">
          <w:rPr>
            <w:rFonts w:ascii="Times New Roman" w:hAnsi="Times New Roman"/>
            <w:noProof/>
            <w:webHidden/>
            <w:sz w:val="24"/>
            <w:szCs w:val="24"/>
          </w:rPr>
          <w:fldChar w:fldCharType="end"/>
        </w:r>
      </w:hyperlink>
    </w:p>
    <w:p w:rsidR="00306C63" w:rsidRDefault="00995C49" w:rsidP="00306C63">
      <w:pPr>
        <w:pStyle w:val="21"/>
        <w:ind w:left="426"/>
        <w:rPr>
          <w:rFonts w:asciiTheme="minorHAnsi" w:eastAsiaTheme="minorEastAsia" w:hAnsiTheme="minorHAnsi" w:cstheme="minorBidi"/>
          <w:noProof/>
          <w:color w:val="auto"/>
          <w:szCs w:val="22"/>
        </w:rPr>
      </w:pPr>
      <w:hyperlink w:anchor="_Toc36721537" w:history="1">
        <w:r w:rsidR="00306C63" w:rsidRPr="00306C63">
          <w:rPr>
            <w:rStyle w:val="af9"/>
            <w:rFonts w:ascii="Times New Roman" w:hAnsi="Times New Roman"/>
            <w:noProof/>
            <w:sz w:val="24"/>
            <w:szCs w:val="24"/>
          </w:rPr>
          <w:t>2.22.3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306C63" w:rsidRPr="00306C63">
          <w:rPr>
            <w:rFonts w:ascii="Times New Roman" w:hAnsi="Times New Roman"/>
            <w:noProof/>
            <w:webHidden/>
            <w:sz w:val="24"/>
            <w:szCs w:val="24"/>
          </w:rPr>
          <w:tab/>
        </w:r>
        <w:r w:rsidR="00306C63" w:rsidRPr="00306C63">
          <w:rPr>
            <w:rFonts w:ascii="Times New Roman" w:hAnsi="Times New Roman"/>
            <w:noProof/>
            <w:webHidden/>
            <w:sz w:val="24"/>
            <w:szCs w:val="24"/>
          </w:rPr>
          <w:fldChar w:fldCharType="begin"/>
        </w:r>
        <w:r w:rsidR="00306C63" w:rsidRPr="00306C63">
          <w:rPr>
            <w:rFonts w:ascii="Times New Roman" w:hAnsi="Times New Roman"/>
            <w:noProof/>
            <w:webHidden/>
            <w:sz w:val="24"/>
            <w:szCs w:val="24"/>
          </w:rPr>
          <w:instrText xml:space="preserve"> PAGEREF _Toc36721537 \h </w:instrText>
        </w:r>
        <w:r w:rsidR="00306C63" w:rsidRPr="00306C63">
          <w:rPr>
            <w:rFonts w:ascii="Times New Roman" w:hAnsi="Times New Roman"/>
            <w:noProof/>
            <w:webHidden/>
            <w:sz w:val="24"/>
            <w:szCs w:val="24"/>
          </w:rPr>
        </w:r>
        <w:r w:rsidR="00306C63" w:rsidRPr="00306C63">
          <w:rPr>
            <w:rFonts w:ascii="Times New Roman" w:hAnsi="Times New Roman"/>
            <w:noProof/>
            <w:webHidden/>
            <w:sz w:val="24"/>
            <w:szCs w:val="24"/>
          </w:rPr>
          <w:fldChar w:fldCharType="separate"/>
        </w:r>
        <w:r w:rsidR="00306C63" w:rsidRPr="00306C63">
          <w:rPr>
            <w:rFonts w:ascii="Times New Roman" w:hAnsi="Times New Roman"/>
            <w:noProof/>
            <w:webHidden/>
            <w:sz w:val="24"/>
            <w:szCs w:val="24"/>
          </w:rPr>
          <w:t>54</w:t>
        </w:r>
        <w:r w:rsidR="00306C63" w:rsidRPr="00306C63">
          <w:rPr>
            <w:rFonts w:ascii="Times New Roman" w:hAnsi="Times New Roman"/>
            <w:noProof/>
            <w:webHidden/>
            <w:sz w:val="24"/>
            <w:szCs w:val="24"/>
          </w:rPr>
          <w:fldChar w:fldCharType="end"/>
        </w:r>
      </w:hyperlink>
    </w:p>
    <w:p w:rsidR="003C4D3E" w:rsidRDefault="00306C63">
      <w:r>
        <w:fldChar w:fldCharType="end"/>
      </w:r>
    </w:p>
    <w:p w:rsidR="003C4D3E" w:rsidRDefault="00306C63">
      <w:pPr>
        <w:pStyle w:val="12"/>
        <w:rPr>
          <w:rStyle w:val="FontStyle390"/>
          <w:sz w:val="28"/>
        </w:rPr>
      </w:pPr>
      <w:r>
        <w:rPr>
          <w:rStyle w:val="FontStyle390"/>
          <w:color w:val="FF0000"/>
          <w:sz w:val="24"/>
        </w:rPr>
        <w:br w:type="page"/>
      </w:r>
      <w:bookmarkStart w:id="1" w:name="_Toc36721465"/>
      <w:r>
        <w:rPr>
          <w:rStyle w:val="FontStyle390"/>
          <w:sz w:val="28"/>
        </w:rPr>
        <w:lastRenderedPageBreak/>
        <w:t>1. Общие положения</w:t>
      </w:r>
      <w:bookmarkEnd w:id="1"/>
    </w:p>
    <w:p w:rsidR="003C4D3E" w:rsidRDefault="003C4D3E">
      <w:pPr>
        <w:pStyle w:val="Style16"/>
        <w:widowControl/>
        <w:spacing w:line="240" w:lineRule="auto"/>
        <w:ind w:firstLine="540"/>
        <w:rPr>
          <w:rStyle w:val="FontStyle390"/>
          <w:sz w:val="28"/>
        </w:rPr>
      </w:pPr>
    </w:p>
    <w:p w:rsidR="003C4D3E" w:rsidRDefault="00306C63">
      <w:pPr>
        <w:ind w:firstLine="709"/>
        <w:jc w:val="both"/>
        <w:rPr>
          <w:sz w:val="28"/>
        </w:rPr>
      </w:pPr>
      <w:r>
        <w:rPr>
          <w:rStyle w:val="FontStyle390"/>
          <w:sz w:val="28"/>
        </w:rPr>
        <w:t xml:space="preserve">Методика прогнозирования </w:t>
      </w:r>
      <w:r>
        <w:rPr>
          <w:sz w:val="28"/>
        </w:rPr>
        <w:t xml:space="preserve">поступлений доходов в консолидированный бюджет </w:t>
      </w:r>
      <w:r>
        <w:rPr>
          <w:rStyle w:val="FontStyle390"/>
          <w:sz w:val="28"/>
        </w:rPr>
        <w:t xml:space="preserve">Омской области </w:t>
      </w:r>
      <w:r>
        <w:rPr>
          <w:sz w:val="28"/>
        </w:rPr>
        <w:t xml:space="preserve">на текущий год, очередной финансовый год и плановый период </w:t>
      </w:r>
      <w:r>
        <w:rPr>
          <w:rStyle w:val="FontStyle390"/>
          <w:sz w:val="28"/>
        </w:rPr>
        <w:t xml:space="preserve">(далее - Методика) разработана </w:t>
      </w:r>
      <w:r>
        <w:rPr>
          <w:sz w:val="28"/>
        </w:rPr>
        <w:t xml:space="preserve">в целях реализации Управлением Федеральной налоговой службы по Омской области полномочий главного администратора доходов консолидированного бюджета </w:t>
      </w:r>
      <w:r>
        <w:rPr>
          <w:rStyle w:val="FontStyle390"/>
          <w:sz w:val="28"/>
        </w:rPr>
        <w:t xml:space="preserve">Омской области </w:t>
      </w:r>
      <w:r>
        <w:rPr>
          <w:sz w:val="28"/>
        </w:rPr>
        <w:t xml:space="preserve">в части прогнозирования поступлений доходов, администрируемых ФНС России, а также направлена на обеспечения полноты поступлений доходов в консолидированный бюджет </w:t>
      </w:r>
      <w:r>
        <w:rPr>
          <w:rStyle w:val="FontStyle390"/>
          <w:sz w:val="28"/>
        </w:rPr>
        <w:t>Омской области</w:t>
      </w:r>
      <w:r>
        <w:rPr>
          <w:sz w:val="28"/>
        </w:rPr>
        <w:t xml:space="preserve"> с учётом основных направлений бюджетной и налоговой политики на очередной финансовый год и плановый период.</w:t>
      </w:r>
    </w:p>
    <w:p w:rsidR="003C4D3E" w:rsidRDefault="00306C63">
      <w:pPr>
        <w:ind w:firstLine="709"/>
        <w:jc w:val="both"/>
        <w:rPr>
          <w:sz w:val="28"/>
        </w:rPr>
      </w:pPr>
      <w:r>
        <w:rPr>
          <w:sz w:val="28"/>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w:t>
      </w:r>
      <w:r>
        <w:rPr>
          <w:sz w:val="28"/>
        </w:rPr>
        <w:br/>
        <w:t>от 23 июня 2016 г. № 574 «Об общих требованиях к методике прогнозирования поступлений доходов в бюджеты бюджетной системы Российской Федерации».</w:t>
      </w:r>
    </w:p>
    <w:p w:rsidR="003C4D3E" w:rsidRDefault="00306C63">
      <w:pPr>
        <w:pStyle w:val="Style16"/>
        <w:widowControl/>
        <w:spacing w:line="240" w:lineRule="auto"/>
        <w:ind w:firstLine="540"/>
        <w:rPr>
          <w:rStyle w:val="FontStyle390"/>
          <w:sz w:val="28"/>
        </w:rPr>
      </w:pPr>
      <w:r>
        <w:rPr>
          <w:rStyle w:val="FontStyle390"/>
          <w:sz w:val="28"/>
        </w:rPr>
        <w:t>При расчете параметров доходов в консолидированный бюджет Омской области применяются следующие методы прогнозирования:</w:t>
      </w:r>
    </w:p>
    <w:p w:rsidR="003C4D3E" w:rsidRDefault="00306C63">
      <w:pPr>
        <w:pStyle w:val="Style17"/>
        <w:widowControl/>
        <w:tabs>
          <w:tab w:val="left" w:pos="857"/>
        </w:tabs>
        <w:spacing w:line="240" w:lineRule="auto"/>
        <w:ind w:firstLine="540"/>
        <w:rPr>
          <w:rStyle w:val="FontStyle390"/>
          <w:sz w:val="28"/>
        </w:rPr>
      </w:pPr>
      <w:r>
        <w:rPr>
          <w:rStyle w:val="FontStyle390"/>
          <w:sz w:val="28"/>
        </w:rPr>
        <w:t>-</w:t>
      </w:r>
      <w:r>
        <w:rPr>
          <w:rStyle w:val="FontStyle390"/>
          <w:sz w:val="28"/>
        </w:rPr>
        <w:tab/>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3C4D3E" w:rsidRDefault="00306C63">
      <w:pPr>
        <w:pStyle w:val="Style42"/>
        <w:widowControl/>
        <w:spacing w:line="240" w:lineRule="auto"/>
        <w:ind w:firstLine="567"/>
        <w:rPr>
          <w:rStyle w:val="FontStyle390"/>
          <w:sz w:val="28"/>
        </w:rPr>
      </w:pPr>
      <w:r>
        <w:rPr>
          <w:rStyle w:val="FontStyle390"/>
          <w:sz w:val="28"/>
        </w:rPr>
        <w:t>- экстраполяция - расчёт, осуществляемый на основании имеющихся данных о тенденциях изменений поступлений в прошлых периодах;</w:t>
      </w:r>
    </w:p>
    <w:p w:rsidR="003C4D3E" w:rsidRDefault="00306C63">
      <w:pPr>
        <w:pStyle w:val="Style42"/>
        <w:widowControl/>
        <w:spacing w:line="240" w:lineRule="auto"/>
        <w:ind w:firstLine="567"/>
        <w:rPr>
          <w:rStyle w:val="FontStyle390"/>
          <w:sz w:val="28"/>
        </w:rPr>
      </w:pPr>
      <w:r>
        <w:rPr>
          <w:rStyle w:val="FontStyle390"/>
          <w:sz w:val="28"/>
        </w:rPr>
        <w:t>- 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3C4D3E" w:rsidRDefault="00306C63">
      <w:pPr>
        <w:pStyle w:val="Style16"/>
        <w:widowControl/>
        <w:spacing w:line="240" w:lineRule="auto"/>
        <w:ind w:firstLine="540"/>
        <w:rPr>
          <w:rStyle w:val="FontStyle390"/>
          <w:sz w:val="28"/>
        </w:rPr>
      </w:pPr>
      <w:r>
        <w:rPr>
          <w:rStyle w:val="FontStyle390"/>
          <w:sz w:val="28"/>
        </w:rPr>
        <w:t>- 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3C4D3E" w:rsidRDefault="00306C63">
      <w:pPr>
        <w:ind w:firstLine="709"/>
        <w:jc w:val="both"/>
        <w:rPr>
          <w:sz w:val="28"/>
        </w:rPr>
      </w:pPr>
      <w:r>
        <w:rPr>
          <w:sz w:val="28"/>
        </w:rPr>
        <w:t xml:space="preserve">- иной способ, который описывается в Методике. </w:t>
      </w:r>
    </w:p>
    <w:p w:rsidR="003C4D3E" w:rsidRDefault="003C4D3E">
      <w:pPr>
        <w:ind w:firstLine="709"/>
        <w:jc w:val="both"/>
        <w:rPr>
          <w:sz w:val="28"/>
        </w:rPr>
      </w:pPr>
    </w:p>
    <w:p w:rsidR="003C4D3E" w:rsidRDefault="00306C63">
      <w:pPr>
        <w:ind w:firstLine="709"/>
        <w:jc w:val="both"/>
        <w:rPr>
          <w:sz w:val="28"/>
        </w:rPr>
      </w:pPr>
      <w:r>
        <w:rPr>
          <w:sz w:val="28"/>
        </w:rPr>
        <w:t xml:space="preserve">Для расчета прогнозируемых поступлений доходов в консолидированный бюджет Омской области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 </w:t>
      </w:r>
    </w:p>
    <w:p w:rsidR="003C4D3E" w:rsidRDefault="00306C63">
      <w:pPr>
        <w:ind w:firstLine="709"/>
        <w:jc w:val="both"/>
        <w:rPr>
          <w:sz w:val="28"/>
        </w:rPr>
      </w:pPr>
      <w:r>
        <w:rPr>
          <w:sz w:val="28"/>
        </w:rPr>
        <w:t>При формировании в текущем финансовом году оценки поступлений доходов в консолидированный бюджет Омской области, в том числе, может учитываться фактическое поступление доходов за истекшие месяцы текущего года на основании данных статистической отчетности (за исключением налогов и сборов, расчет по которым осуществляется в целом на год).</w:t>
      </w:r>
    </w:p>
    <w:p w:rsidR="003C4D3E" w:rsidRDefault="00306C63">
      <w:pPr>
        <w:ind w:firstLine="709"/>
        <w:jc w:val="both"/>
        <w:rPr>
          <w:sz w:val="28"/>
        </w:rPr>
      </w:pPr>
      <w:r>
        <w:rPr>
          <w:sz w:val="28"/>
        </w:rPr>
        <w:t>В отношении региональных и местных налогов совокупный прогноз поступлений определяется с учетом данных, представленных территориальными налоговыми органами.</w:t>
      </w:r>
    </w:p>
    <w:p w:rsidR="003C4D3E" w:rsidRDefault="003C4D3E">
      <w:pPr>
        <w:widowControl w:val="0"/>
        <w:ind w:firstLine="540"/>
        <w:jc w:val="center"/>
        <w:rPr>
          <w:b/>
          <w:sz w:val="28"/>
        </w:rPr>
      </w:pPr>
    </w:p>
    <w:p w:rsidR="003C4D3E" w:rsidRDefault="00306C63">
      <w:pPr>
        <w:pStyle w:val="12"/>
      </w:pPr>
      <w:bookmarkStart w:id="2" w:name="_Toc36721466"/>
      <w:r>
        <w:t>2. Алгоритмы расчета прогнозов поступлений по видам налоговых и неналоговых доходов</w:t>
      </w:r>
      <w:bookmarkEnd w:id="2"/>
      <w:r>
        <w:t xml:space="preserve"> </w:t>
      </w:r>
    </w:p>
    <w:p w:rsidR="003C4D3E" w:rsidRDefault="00306C63">
      <w:pPr>
        <w:pStyle w:val="2"/>
        <w:spacing w:after="240"/>
        <w:jc w:val="center"/>
        <w:rPr>
          <w:i w:val="0"/>
        </w:rPr>
      </w:pPr>
      <w:bookmarkStart w:id="3" w:name="_Toc36721467"/>
      <w:r>
        <w:rPr>
          <w:i w:val="0"/>
        </w:rPr>
        <w:t xml:space="preserve">2.1. Налог на прибыль организаций </w:t>
      </w:r>
      <w:r>
        <w:rPr>
          <w:i w:val="0"/>
        </w:rPr>
        <w:br/>
        <w:t>182 1 01 01000 00 0000 110</w:t>
      </w:r>
      <w:bookmarkEnd w:id="3"/>
    </w:p>
    <w:p w:rsidR="003C4D3E" w:rsidRDefault="00306C63">
      <w:pPr>
        <w:pStyle w:val="3"/>
        <w:tabs>
          <w:tab w:val="left" w:pos="1985"/>
        </w:tabs>
        <w:spacing w:before="0" w:after="0"/>
        <w:ind w:left="1985" w:right="1133"/>
        <w:jc w:val="center"/>
        <w:rPr>
          <w:rStyle w:val="FontStyle930"/>
          <w:sz w:val="28"/>
        </w:rPr>
      </w:pPr>
      <w:bookmarkStart w:id="4" w:name="_Toc36721468"/>
      <w:r>
        <w:rPr>
          <w:rStyle w:val="FontStyle930"/>
          <w:b/>
          <w:sz w:val="28"/>
        </w:rPr>
        <w:t>2.1.1 Налог на прибыль организаций, зачисляемый в бюджеты субъектов Российской Федерации</w:t>
      </w:r>
      <w:r>
        <w:rPr>
          <w:rStyle w:val="FontStyle930"/>
          <w:b/>
          <w:sz w:val="28"/>
        </w:rPr>
        <w:br/>
        <w:t>182 1 01 01010 00 0000 110</w:t>
      </w:r>
      <w:bookmarkEnd w:id="4"/>
    </w:p>
    <w:p w:rsidR="003C4D3E" w:rsidRDefault="00306C63">
      <w:pPr>
        <w:pStyle w:val="Style42"/>
        <w:widowControl/>
        <w:spacing w:before="240" w:line="240" w:lineRule="auto"/>
        <w:ind w:firstLine="706"/>
        <w:rPr>
          <w:rStyle w:val="FontStyle1130"/>
          <w:sz w:val="28"/>
        </w:rPr>
      </w:pPr>
      <w:r>
        <w:rPr>
          <w:rStyle w:val="FontStyle1130"/>
          <w:sz w:val="28"/>
        </w:rPr>
        <w:t>Расчёт доходов в консолидированный бюджет Омской области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3C4D3E" w:rsidRDefault="00306C63">
      <w:pPr>
        <w:pStyle w:val="Style42"/>
        <w:widowControl/>
        <w:spacing w:line="240" w:lineRule="auto"/>
        <w:ind w:left="742" w:firstLine="0"/>
        <w:jc w:val="left"/>
        <w:rPr>
          <w:rStyle w:val="FontStyle1130"/>
          <w:sz w:val="28"/>
        </w:rPr>
      </w:pPr>
      <w:r>
        <w:rPr>
          <w:rStyle w:val="FontStyle1130"/>
          <w:sz w:val="28"/>
        </w:rPr>
        <w:t>Для расчёта налога на прибыль организаций  используются:</w:t>
      </w:r>
    </w:p>
    <w:p w:rsidR="003C4D3E" w:rsidRDefault="00306C63">
      <w:pPr>
        <w:pStyle w:val="Style16"/>
        <w:widowControl/>
        <w:numPr>
          <w:ilvl w:val="0"/>
          <w:numId w:val="1"/>
        </w:numPr>
        <w:tabs>
          <w:tab w:val="left" w:pos="993"/>
        </w:tabs>
        <w:spacing w:line="240" w:lineRule="auto"/>
        <w:ind w:left="0" w:firstLine="709"/>
        <w:rPr>
          <w:rStyle w:val="FontStyle390"/>
          <w:sz w:val="28"/>
        </w:rPr>
      </w:pPr>
      <w:r>
        <w:rPr>
          <w:rStyle w:val="FontStyle390"/>
          <w:sz w:val="28"/>
        </w:rPr>
        <w:t>показатели прогноза социально-экономического развития Омской области на очередной финансовый год и плановый период (</w:t>
      </w:r>
      <w:r>
        <w:rPr>
          <w:rStyle w:val="FontStyle1130"/>
          <w:sz w:val="28"/>
        </w:rPr>
        <w:t>прибыль прибыльных организаций для целей бухгалтерского учета</w:t>
      </w:r>
      <w:r>
        <w:rPr>
          <w:rStyle w:val="FontStyle390"/>
          <w:sz w:val="28"/>
        </w:rPr>
        <w:t>), разрабатываемые Министерством экономики Омской области;</w:t>
      </w:r>
    </w:p>
    <w:p w:rsidR="003C4D3E" w:rsidRDefault="00306C63">
      <w:pPr>
        <w:pStyle w:val="Style50"/>
        <w:widowControl/>
        <w:numPr>
          <w:ilvl w:val="0"/>
          <w:numId w:val="1"/>
        </w:numPr>
        <w:tabs>
          <w:tab w:val="left" w:pos="709"/>
          <w:tab w:val="left" w:pos="993"/>
        </w:tabs>
        <w:spacing w:line="240" w:lineRule="auto"/>
        <w:ind w:left="0" w:firstLine="709"/>
        <w:rPr>
          <w:rStyle w:val="FontStyle1130"/>
          <w:sz w:val="28"/>
        </w:rPr>
      </w:pPr>
      <w:r>
        <w:rPr>
          <w:rStyle w:val="FontStyle1130"/>
          <w:sz w:val="28"/>
        </w:rPr>
        <w:t>динамика налоговой базы по налогу по данным отчета по форме 5-ПМ «</w:t>
      </w:r>
      <w:r>
        <w:rPr>
          <w:sz w:val="28"/>
        </w:rPr>
        <w:t>О налоговой базе и структуре начислений по налогу на прибыль организаций, зачисляемому в бюджет субъекта Российской Федерации</w:t>
      </w:r>
      <w:r>
        <w:rPr>
          <w:rStyle w:val="FontStyle390"/>
          <w:sz w:val="28"/>
        </w:rPr>
        <w:t>»</w:t>
      </w:r>
      <w:r>
        <w:rPr>
          <w:rStyle w:val="FontStyle1130"/>
          <w:sz w:val="28"/>
        </w:rPr>
        <w:t>, сложившаяся за предыдущие периоды;</w:t>
      </w:r>
    </w:p>
    <w:p w:rsidR="003C4D3E" w:rsidRDefault="00306C63">
      <w:pPr>
        <w:pStyle w:val="Style50"/>
        <w:widowControl/>
        <w:numPr>
          <w:ilvl w:val="0"/>
          <w:numId w:val="1"/>
        </w:numPr>
        <w:tabs>
          <w:tab w:val="left" w:pos="709"/>
          <w:tab w:val="left" w:pos="993"/>
        </w:tabs>
        <w:spacing w:line="240" w:lineRule="auto"/>
        <w:ind w:left="0" w:firstLine="709"/>
        <w:rPr>
          <w:rStyle w:val="FontStyle390"/>
          <w:sz w:val="28"/>
        </w:rPr>
      </w:pPr>
      <w:r>
        <w:rPr>
          <w:rStyle w:val="FontStyle390"/>
          <w:sz w:val="28"/>
        </w:rPr>
        <w:t>динамика фактических поступлений по налогу согласно данным отчёта по форме № 1-НМ «Начисление и поступление налогов, сборов, страховых взносов и иных обязательных платежей в консолидированный бюджет Российской Федерации»;</w:t>
      </w:r>
    </w:p>
    <w:p w:rsidR="003C4D3E" w:rsidRDefault="00306C63">
      <w:pPr>
        <w:pStyle w:val="Style50"/>
        <w:widowControl/>
        <w:numPr>
          <w:ilvl w:val="0"/>
          <w:numId w:val="1"/>
        </w:numPr>
        <w:tabs>
          <w:tab w:val="left" w:pos="709"/>
          <w:tab w:val="left" w:pos="993"/>
        </w:tabs>
        <w:spacing w:line="240" w:lineRule="auto"/>
        <w:ind w:left="0" w:firstLine="709"/>
        <w:rPr>
          <w:rStyle w:val="FontStyle390"/>
          <w:sz w:val="28"/>
        </w:rPr>
      </w:pPr>
      <w:r>
        <w:rPr>
          <w:rStyle w:val="FontStyle390"/>
          <w:sz w:val="28"/>
        </w:rPr>
        <w:t>налоговые ставки, льготы и преференции, предусмотренные главой 25 Налогового кодекса РФ (далее - НК РФ) «Налог на прибыль организаций» и др. источники.</w:t>
      </w:r>
    </w:p>
    <w:p w:rsidR="003C4D3E" w:rsidRDefault="00306C63">
      <w:pPr>
        <w:ind w:firstLine="709"/>
        <w:jc w:val="both"/>
        <w:rPr>
          <w:sz w:val="28"/>
        </w:rPr>
      </w:pPr>
      <w:r>
        <w:rPr>
          <w:sz w:val="28"/>
        </w:rPr>
        <w:t xml:space="preserve">В связи с тем, что прибыль прибыльных организаций для целей бухгалтерского учета, представляемая Министерством экономики Омской области в параметрах прогноза социально-экономического развития Омской области, рассчитывается в целом по Омской области, расчет поступлений налога на прибыль организаций, зачисляемого в </w:t>
      </w:r>
      <w:r>
        <w:rPr>
          <w:rStyle w:val="FontStyle1130"/>
          <w:sz w:val="28"/>
        </w:rPr>
        <w:t xml:space="preserve">консолидированный бюджет Омской области осуществляется по агрегированному КБК </w:t>
      </w:r>
      <w:r>
        <w:rPr>
          <w:sz w:val="28"/>
        </w:rPr>
        <w:t>182 1 01 01010 00 0000 110 и</w:t>
      </w:r>
      <w:r>
        <w:rPr>
          <w:rStyle w:val="FontStyle1130"/>
          <w:sz w:val="28"/>
        </w:rPr>
        <w:t xml:space="preserve"> </w:t>
      </w:r>
      <w:r>
        <w:rPr>
          <w:sz w:val="28"/>
        </w:rPr>
        <w:t>включает в себя следующие КБК:</w:t>
      </w:r>
    </w:p>
    <w:p w:rsidR="003C4D3E" w:rsidRDefault="00306C63">
      <w:pPr>
        <w:ind w:firstLine="709"/>
        <w:jc w:val="both"/>
        <w:rPr>
          <w:sz w:val="28"/>
        </w:rPr>
      </w:pPr>
      <w:r>
        <w:rPr>
          <w:sz w:val="28"/>
        </w:rPr>
        <w:t>- 182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3C4D3E" w:rsidRDefault="00306C63">
      <w:pPr>
        <w:pStyle w:val="Style50"/>
        <w:widowControl/>
        <w:tabs>
          <w:tab w:val="left" w:pos="878"/>
        </w:tabs>
        <w:spacing w:line="240" w:lineRule="auto"/>
        <w:rPr>
          <w:sz w:val="28"/>
        </w:rPr>
      </w:pPr>
      <w:r>
        <w:rPr>
          <w:sz w:val="28"/>
        </w:rPr>
        <w:t>- 182 1 01 01014 02 0000 110 налог на прибыль организаций  консолидированных групп налогоплательщиков, зачисляемый в бюджеты субъектов Российской Федерации;</w:t>
      </w:r>
    </w:p>
    <w:p w:rsidR="003C4D3E" w:rsidRDefault="00306C63">
      <w:pPr>
        <w:pStyle w:val="Style50"/>
        <w:widowControl/>
        <w:tabs>
          <w:tab w:val="left" w:pos="878"/>
        </w:tabs>
        <w:spacing w:line="240" w:lineRule="auto"/>
        <w:rPr>
          <w:rStyle w:val="FontStyle1130"/>
          <w:sz w:val="28"/>
        </w:rPr>
      </w:pPr>
      <w:r>
        <w:rPr>
          <w:sz w:val="28"/>
        </w:rPr>
        <w:t>- 182 1 01 01016 02 0000 110 налог на прибыль организаций, уплачиваемый международными холдинговыми компаниями, зачисляемый в бюджеты субъектов Российской Федерации.</w:t>
      </w:r>
    </w:p>
    <w:p w:rsidR="003C4D3E" w:rsidRDefault="00306C63">
      <w:pPr>
        <w:ind w:firstLine="706"/>
        <w:jc w:val="both"/>
        <w:rPr>
          <w:sz w:val="28"/>
        </w:rPr>
      </w:pPr>
      <w:r>
        <w:rPr>
          <w:sz w:val="28"/>
        </w:rPr>
        <w:lastRenderedPageBreak/>
        <w:t xml:space="preserve">Расчёт прогнозного объёма поступлений налога на прибыль организаций, зачисляемого в </w:t>
      </w:r>
      <w:r>
        <w:rPr>
          <w:rStyle w:val="FontStyle1130"/>
          <w:sz w:val="28"/>
        </w:rPr>
        <w:t xml:space="preserve">консолидированный бюджет Омской области основывается </w:t>
      </w:r>
      <w:r>
        <w:rPr>
          <w:sz w:val="28"/>
        </w:rPr>
        <w:t xml:space="preserve">на методе прямого расчёта, основанного на непосредственном использовании прогнозных значений показателей, размера ставок и других показателей (налоговые льготы по налогу, уровень собираемости и др.). </w:t>
      </w:r>
      <w:r>
        <w:rPr>
          <w:rStyle w:val="FontStyle1130"/>
          <w:sz w:val="28"/>
        </w:rPr>
        <w:t>Расчет осуществляется без</w:t>
      </w:r>
      <w:r>
        <w:rPr>
          <w:sz w:val="28"/>
        </w:rPr>
        <w:t xml:space="preserve"> учета данных территориальных налоговых органов.</w:t>
      </w:r>
    </w:p>
    <w:p w:rsidR="003C4D3E" w:rsidRDefault="003C4D3E">
      <w:pPr>
        <w:pStyle w:val="Style16"/>
        <w:widowControl/>
        <w:spacing w:line="240" w:lineRule="auto"/>
        <w:ind w:firstLine="540"/>
        <w:rPr>
          <w:rStyle w:val="FontStyle390"/>
          <w:sz w:val="28"/>
        </w:rPr>
      </w:pPr>
    </w:p>
    <w:p w:rsidR="003C4D3E" w:rsidRDefault="00306C63">
      <w:pPr>
        <w:pStyle w:val="Style16"/>
        <w:widowControl/>
        <w:spacing w:line="240" w:lineRule="auto"/>
        <w:ind w:firstLine="540"/>
        <w:rPr>
          <w:rStyle w:val="FontStyle390"/>
          <w:sz w:val="28"/>
        </w:rPr>
      </w:pPr>
      <w:r>
        <w:rPr>
          <w:rStyle w:val="FontStyle390"/>
          <w:sz w:val="28"/>
        </w:rPr>
        <w:t>Расчет поступлений налога на прибыль организаций, зачисляемый в консолидированный бюджет Омской области осуществляется по следующей формуле:</w:t>
      </w:r>
    </w:p>
    <w:p w:rsidR="003C4D3E" w:rsidRDefault="003C4D3E">
      <w:pPr>
        <w:pStyle w:val="Style16"/>
        <w:widowControl/>
        <w:spacing w:line="240" w:lineRule="exact"/>
        <w:ind w:firstLine="540"/>
        <w:rPr>
          <w:color w:val="FF0000"/>
          <w:sz w:val="28"/>
        </w:rPr>
      </w:pPr>
    </w:p>
    <w:p w:rsidR="003C4D3E" w:rsidRDefault="00306C63">
      <w:pPr>
        <w:pStyle w:val="Style16"/>
        <w:widowControl/>
        <w:spacing w:before="91" w:line="240" w:lineRule="auto"/>
        <w:ind w:firstLine="540"/>
        <w:jc w:val="left"/>
        <w:rPr>
          <w:rStyle w:val="FontStyle390"/>
          <w:b/>
          <w:sz w:val="28"/>
        </w:rPr>
      </w:pPr>
      <w:r>
        <w:rPr>
          <w:rStyle w:val="FontStyle390"/>
          <w:b/>
          <w:i/>
          <w:sz w:val="28"/>
        </w:rPr>
        <w:t xml:space="preserve">Прибыль = (ПНБ * С)*Ксоб + (Р перерасчет * Ксоб ) + Кр – Л ± </w:t>
      </w:r>
      <w:r>
        <w:rPr>
          <w:rStyle w:val="FontStyle390"/>
          <w:b/>
          <w:sz w:val="28"/>
        </w:rPr>
        <w:t xml:space="preserve">Д, </w:t>
      </w:r>
    </w:p>
    <w:p w:rsidR="003C4D3E" w:rsidRDefault="003C4D3E">
      <w:pPr>
        <w:pStyle w:val="Style16"/>
        <w:widowControl/>
        <w:spacing w:before="91" w:line="240" w:lineRule="auto"/>
        <w:ind w:firstLine="540"/>
        <w:jc w:val="left"/>
        <w:rPr>
          <w:rStyle w:val="FontStyle390"/>
          <w:b/>
          <w:sz w:val="28"/>
        </w:rPr>
      </w:pPr>
    </w:p>
    <w:p w:rsidR="003C4D3E" w:rsidRDefault="00306C63">
      <w:pPr>
        <w:pStyle w:val="Style16"/>
        <w:widowControl/>
        <w:spacing w:before="91" w:line="240" w:lineRule="auto"/>
        <w:ind w:firstLine="540"/>
        <w:jc w:val="left"/>
        <w:rPr>
          <w:rStyle w:val="FontStyle390"/>
          <w:sz w:val="28"/>
        </w:rPr>
      </w:pPr>
      <w:r>
        <w:rPr>
          <w:rStyle w:val="FontStyle390"/>
          <w:sz w:val="28"/>
        </w:rPr>
        <w:t>где:</w:t>
      </w:r>
    </w:p>
    <w:p w:rsidR="003C4D3E" w:rsidRDefault="00306C63">
      <w:pPr>
        <w:pStyle w:val="Style16"/>
        <w:widowControl/>
        <w:spacing w:before="91" w:line="240" w:lineRule="auto"/>
        <w:ind w:firstLine="540"/>
        <w:jc w:val="left"/>
        <w:rPr>
          <w:rStyle w:val="FontStyle390"/>
          <w:sz w:val="28"/>
        </w:rPr>
      </w:pPr>
      <w:r>
        <w:rPr>
          <w:rStyle w:val="FontStyle390"/>
          <w:b/>
          <w:i/>
          <w:sz w:val="28"/>
        </w:rPr>
        <w:t xml:space="preserve"> Прибыль – </w:t>
      </w:r>
      <w:r>
        <w:rPr>
          <w:rStyle w:val="FontStyle390"/>
          <w:sz w:val="28"/>
        </w:rPr>
        <w:t xml:space="preserve">прогноз налога на прибыль в консолидированный бюджет Омской области; </w:t>
      </w:r>
    </w:p>
    <w:p w:rsidR="003C4D3E" w:rsidRDefault="00306C63">
      <w:pPr>
        <w:pStyle w:val="Style16"/>
        <w:widowControl/>
        <w:spacing w:before="91" w:line="240" w:lineRule="auto"/>
        <w:ind w:firstLine="540"/>
        <w:jc w:val="left"/>
        <w:rPr>
          <w:rStyle w:val="FontStyle390"/>
          <w:sz w:val="28"/>
        </w:rPr>
      </w:pPr>
      <w:r>
        <w:rPr>
          <w:rStyle w:val="FontStyle390"/>
          <w:b/>
          <w:i/>
          <w:sz w:val="28"/>
        </w:rPr>
        <w:t>ПНБ</w:t>
      </w:r>
      <w:r>
        <w:rPr>
          <w:rStyle w:val="FontStyle390"/>
          <w:sz w:val="28"/>
        </w:rPr>
        <w:t xml:space="preserve"> - прогноз налоговой базы, тыс. руб.;</w:t>
      </w:r>
    </w:p>
    <w:p w:rsidR="003C4D3E" w:rsidRDefault="00306C63">
      <w:pPr>
        <w:pStyle w:val="Style16"/>
        <w:widowControl/>
        <w:spacing w:before="14"/>
        <w:ind w:firstLine="540"/>
        <w:rPr>
          <w:rStyle w:val="FontStyle390"/>
          <w:sz w:val="28"/>
        </w:rPr>
      </w:pPr>
      <w:r>
        <w:rPr>
          <w:rStyle w:val="FontStyle390"/>
          <w:b/>
          <w:i/>
          <w:sz w:val="28"/>
        </w:rPr>
        <w:t>С</w:t>
      </w:r>
      <w:r>
        <w:rPr>
          <w:rStyle w:val="FontStyle390"/>
          <w:sz w:val="28"/>
        </w:rPr>
        <w:t xml:space="preserve"> - ставка налога на прибыль организаций для зачисления в бюджет субъекта Российской Федерации, %;</w:t>
      </w:r>
    </w:p>
    <w:p w:rsidR="003C4D3E" w:rsidRDefault="00306C63">
      <w:pPr>
        <w:pStyle w:val="Style42"/>
        <w:widowControl/>
        <w:spacing w:line="240" w:lineRule="auto"/>
        <w:ind w:firstLine="706"/>
        <w:rPr>
          <w:rStyle w:val="FontStyle1130"/>
          <w:sz w:val="28"/>
        </w:rPr>
      </w:pPr>
      <w:r>
        <w:rPr>
          <w:b/>
          <w:i/>
          <w:smallCaps/>
          <w:sz w:val="28"/>
        </w:rPr>
        <w:t xml:space="preserve">К </w:t>
      </w:r>
      <w:r>
        <w:rPr>
          <w:b/>
          <w:i/>
          <w:sz w:val="28"/>
          <w:vertAlign w:val="subscript"/>
        </w:rPr>
        <w:t>соб</w:t>
      </w:r>
      <w:r>
        <w:rPr>
          <w:b/>
          <w:i/>
          <w:sz w:val="28"/>
        </w:rPr>
        <w:t xml:space="preserve">. </w:t>
      </w:r>
      <w:r>
        <w:rPr>
          <w:i/>
          <w:sz w:val="28"/>
        </w:rPr>
        <w:t xml:space="preserve">– </w:t>
      </w:r>
      <w:r>
        <w:rPr>
          <w:rStyle w:val="FontStyle1130"/>
          <w:sz w:val="28"/>
        </w:rPr>
        <w:t>расчётный уровень собираемости, с учетом динамики показателя собираемости по данному виду налога,</w:t>
      </w:r>
      <w:r>
        <w:rPr>
          <w:sz w:val="28"/>
        </w:rPr>
        <w:t xml:space="preserve"> сложившегося в предшествующие периоды, учитывает работу по погашению кредиторской и дебиторской задолженности по налогу </w:t>
      </w:r>
      <w:r>
        <w:rPr>
          <w:rStyle w:val="FontStyle1130"/>
          <w:sz w:val="28"/>
        </w:rPr>
        <w:t>(определяется по данным отчета по форме № 1-НМ как частное от деления суммы поступившего налога на сумму начисленного налога),%;</w:t>
      </w:r>
    </w:p>
    <w:p w:rsidR="003C4D3E" w:rsidRDefault="00306C63">
      <w:pPr>
        <w:pStyle w:val="Style16"/>
        <w:widowControl/>
        <w:spacing w:before="7"/>
        <w:ind w:firstLine="540"/>
        <w:rPr>
          <w:rStyle w:val="FontStyle390"/>
          <w:b/>
          <w:i/>
          <w:sz w:val="28"/>
        </w:rPr>
      </w:pPr>
      <w:r>
        <w:rPr>
          <w:rStyle w:val="FontStyle390"/>
          <w:b/>
          <w:i/>
          <w:sz w:val="28"/>
        </w:rPr>
        <w:t xml:space="preserve">Кр - </w:t>
      </w:r>
      <w:r>
        <w:rPr>
          <w:sz w:val="28"/>
        </w:rPr>
        <w:t>сумма поступлений по</w:t>
      </w:r>
      <w:r>
        <w:rPr>
          <w:b/>
          <w:sz w:val="28"/>
        </w:rPr>
        <w:t xml:space="preserve"> </w:t>
      </w:r>
      <w:r>
        <w:rPr>
          <w:sz w:val="28"/>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3C4D3E" w:rsidRDefault="00306C63">
      <w:pPr>
        <w:pStyle w:val="Style16"/>
        <w:widowControl/>
        <w:spacing w:before="7"/>
        <w:ind w:firstLine="540"/>
        <w:rPr>
          <w:rStyle w:val="FontStyle390"/>
          <w:sz w:val="28"/>
        </w:rPr>
      </w:pPr>
      <w:r>
        <w:rPr>
          <w:rStyle w:val="FontStyle390"/>
          <w:b/>
          <w:i/>
          <w:sz w:val="28"/>
        </w:rPr>
        <w:t xml:space="preserve">Р перерасчет </w:t>
      </w:r>
      <w:r>
        <w:rPr>
          <w:rStyle w:val="FontStyle390"/>
          <w:sz w:val="28"/>
        </w:rPr>
        <w:t>– сумма налога по годовым перерасчетам, тыс. руб.</w:t>
      </w:r>
    </w:p>
    <w:p w:rsidR="003C4D3E" w:rsidRDefault="00306C63">
      <w:pPr>
        <w:pStyle w:val="Style16"/>
        <w:widowControl/>
        <w:spacing w:before="7"/>
        <w:ind w:firstLine="540"/>
        <w:rPr>
          <w:rStyle w:val="FontStyle390"/>
          <w:sz w:val="28"/>
        </w:rPr>
      </w:pPr>
      <w:r>
        <w:rPr>
          <w:rStyle w:val="FontStyle390"/>
          <w:b/>
          <w:i/>
          <w:sz w:val="28"/>
        </w:rPr>
        <w:t>Л</w:t>
      </w:r>
      <w:r>
        <w:rPr>
          <w:rStyle w:val="FontStyle390"/>
          <w:sz w:val="28"/>
        </w:rPr>
        <w:t xml:space="preserve"> – </w:t>
      </w:r>
      <w:r>
        <w:rPr>
          <w:sz w:val="28"/>
        </w:rPr>
        <w:t>сумма налога на прибыль организаций, не поступившая в бюджет в связи с предоставлением льгот и преференций, предусмотренных действующим законодательством, тыс. рублей;</w:t>
      </w:r>
    </w:p>
    <w:p w:rsidR="003C4D3E" w:rsidRDefault="00306C63">
      <w:pPr>
        <w:pStyle w:val="Style16"/>
        <w:widowControl/>
        <w:spacing w:before="65"/>
        <w:ind w:firstLine="540"/>
        <w:rPr>
          <w:rStyle w:val="FontStyle390"/>
          <w:sz w:val="28"/>
        </w:rPr>
      </w:pPr>
      <w:r>
        <w:rPr>
          <w:rStyle w:val="FontStyle390"/>
          <w:b/>
          <w:sz w:val="28"/>
        </w:rPr>
        <w:t>Д</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C4D3E">
      <w:pPr>
        <w:pStyle w:val="Style16"/>
        <w:widowControl/>
        <w:ind w:firstLine="540"/>
        <w:rPr>
          <w:rStyle w:val="FontStyle390"/>
          <w:sz w:val="28"/>
        </w:rPr>
      </w:pPr>
    </w:p>
    <w:p w:rsidR="003C4D3E" w:rsidRDefault="00306C63">
      <w:pPr>
        <w:pStyle w:val="Style16"/>
        <w:widowControl/>
        <w:ind w:firstLine="540"/>
        <w:rPr>
          <w:rStyle w:val="FontStyle390"/>
          <w:sz w:val="28"/>
        </w:rPr>
      </w:pPr>
      <w:r>
        <w:rPr>
          <w:rStyle w:val="FontStyle390"/>
          <w:sz w:val="28"/>
        </w:rPr>
        <w:t>Расчет прогноза налоговой базы производится по формуле:</w:t>
      </w:r>
    </w:p>
    <w:p w:rsidR="003C4D3E" w:rsidRDefault="003C4D3E">
      <w:pPr>
        <w:pStyle w:val="Style16"/>
        <w:widowControl/>
        <w:ind w:firstLine="540"/>
        <w:jc w:val="left"/>
        <w:rPr>
          <w:rStyle w:val="FontStyle390"/>
          <w:i/>
          <w:sz w:val="28"/>
        </w:rPr>
      </w:pPr>
    </w:p>
    <w:p w:rsidR="003C4D3E" w:rsidRDefault="00306C63">
      <w:pPr>
        <w:pStyle w:val="Style8"/>
        <w:widowControl/>
        <w:spacing w:line="240" w:lineRule="exact"/>
        <w:ind w:firstLine="540"/>
        <w:rPr>
          <w:b/>
          <w:i/>
          <w:sz w:val="28"/>
        </w:rPr>
      </w:pPr>
      <w:r>
        <w:rPr>
          <w:rStyle w:val="FontStyle390"/>
          <w:b/>
          <w:i/>
          <w:sz w:val="28"/>
        </w:rPr>
        <w:t>ПНБ</w:t>
      </w:r>
      <w:r>
        <w:rPr>
          <w:b/>
          <w:i/>
          <w:sz w:val="28"/>
        </w:rPr>
        <w:t xml:space="preserve"> = </w:t>
      </w:r>
      <w:r>
        <w:rPr>
          <w:rStyle w:val="FontStyle390"/>
          <w:b/>
          <w:i/>
          <w:sz w:val="28"/>
        </w:rPr>
        <w:t>НБО</w:t>
      </w:r>
      <w:r>
        <w:rPr>
          <w:b/>
          <w:i/>
          <w:sz w:val="28"/>
        </w:rPr>
        <w:t xml:space="preserve"> * ППП / 100,</w:t>
      </w:r>
    </w:p>
    <w:p w:rsidR="003C4D3E" w:rsidRDefault="003C4D3E">
      <w:pPr>
        <w:pStyle w:val="Style8"/>
        <w:widowControl/>
        <w:spacing w:line="240" w:lineRule="exact"/>
        <w:ind w:firstLine="540"/>
        <w:rPr>
          <w:sz w:val="28"/>
        </w:rPr>
      </w:pPr>
    </w:p>
    <w:p w:rsidR="003C4D3E" w:rsidRDefault="00306C63">
      <w:pPr>
        <w:pStyle w:val="Style8"/>
        <w:widowControl/>
        <w:spacing w:line="240" w:lineRule="exact"/>
        <w:ind w:firstLine="540"/>
        <w:rPr>
          <w:sz w:val="28"/>
        </w:rPr>
      </w:pPr>
      <w:r>
        <w:rPr>
          <w:sz w:val="28"/>
        </w:rPr>
        <w:t>где:</w:t>
      </w:r>
    </w:p>
    <w:p w:rsidR="003C4D3E" w:rsidRDefault="003C4D3E">
      <w:pPr>
        <w:pStyle w:val="Style8"/>
        <w:widowControl/>
        <w:spacing w:line="240" w:lineRule="exact"/>
        <w:ind w:firstLine="540"/>
        <w:rPr>
          <w:sz w:val="28"/>
        </w:rPr>
      </w:pPr>
    </w:p>
    <w:p w:rsidR="003C4D3E" w:rsidRDefault="00306C63">
      <w:pPr>
        <w:pStyle w:val="Style5"/>
        <w:widowControl/>
        <w:ind w:firstLine="539"/>
        <w:rPr>
          <w:rStyle w:val="FontStyle390"/>
          <w:sz w:val="28"/>
        </w:rPr>
      </w:pPr>
      <w:r>
        <w:rPr>
          <w:rStyle w:val="FontStyle390"/>
          <w:b/>
          <w:i/>
          <w:sz w:val="28"/>
        </w:rPr>
        <w:t>ПНБ</w:t>
      </w:r>
      <w:r>
        <w:rPr>
          <w:rStyle w:val="FontStyle390"/>
          <w:sz w:val="28"/>
        </w:rPr>
        <w:t xml:space="preserve"> - прогноз налоговой базы;</w:t>
      </w:r>
    </w:p>
    <w:p w:rsidR="003C4D3E" w:rsidRDefault="00306C63">
      <w:pPr>
        <w:pStyle w:val="Style16"/>
        <w:widowControl/>
        <w:ind w:firstLine="540"/>
        <w:rPr>
          <w:rStyle w:val="FontStyle390"/>
          <w:sz w:val="28"/>
        </w:rPr>
      </w:pPr>
      <w:r>
        <w:rPr>
          <w:rStyle w:val="FontStyle390"/>
          <w:b/>
          <w:i/>
          <w:sz w:val="28"/>
        </w:rPr>
        <w:t>НБО</w:t>
      </w:r>
      <w:r>
        <w:rPr>
          <w:rStyle w:val="FontStyle390"/>
          <w:sz w:val="28"/>
        </w:rPr>
        <w:t xml:space="preserve"> - фактическая налоговая база для расчета налога за отчетный период (согласно отчета по форме № 5-ПМ «</w:t>
      </w:r>
      <w:r>
        <w:rPr>
          <w:sz w:val="28"/>
        </w:rPr>
        <w:t xml:space="preserve">О налоговой базе и структуре начислений по </w:t>
      </w:r>
      <w:r>
        <w:rPr>
          <w:sz w:val="28"/>
        </w:rPr>
        <w:lastRenderedPageBreak/>
        <w:t>налогу на прибыль организаций, зачисляемому в бюджет субъекта Российской Федерации»</w:t>
      </w:r>
      <w:r>
        <w:rPr>
          <w:rStyle w:val="FontStyle390"/>
          <w:sz w:val="28"/>
        </w:rPr>
        <w:t>);</w:t>
      </w:r>
    </w:p>
    <w:p w:rsidR="003C4D3E" w:rsidRDefault="00306C63">
      <w:pPr>
        <w:pStyle w:val="Style16"/>
        <w:widowControl/>
        <w:ind w:firstLine="540"/>
        <w:rPr>
          <w:rStyle w:val="FontStyle390"/>
          <w:sz w:val="28"/>
        </w:rPr>
      </w:pPr>
      <w:r>
        <w:rPr>
          <w:b/>
          <w:i/>
          <w:sz w:val="28"/>
        </w:rPr>
        <w:t>ППП</w:t>
      </w:r>
      <w:r>
        <w:rPr>
          <w:rStyle w:val="FontStyle390"/>
          <w:sz w:val="28"/>
        </w:rPr>
        <w:t xml:space="preserve"> – прибыль прибыльных предприятий (%) в прогнозируемом году.</w:t>
      </w:r>
    </w:p>
    <w:p w:rsidR="003C4D3E" w:rsidRDefault="003C4D3E">
      <w:pPr>
        <w:rPr>
          <w:sz w:val="28"/>
        </w:rPr>
      </w:pPr>
    </w:p>
    <w:p w:rsidR="003C4D3E" w:rsidRDefault="00306C63">
      <w:pPr>
        <w:spacing w:before="120"/>
        <w:ind w:firstLine="709"/>
        <w:jc w:val="both"/>
        <w:rPr>
          <w:sz w:val="28"/>
        </w:rPr>
      </w:pPr>
      <w:r>
        <w:rPr>
          <w:sz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3C4D3E" w:rsidRDefault="00306C63">
      <w:pPr>
        <w:ind w:firstLine="709"/>
        <w:jc w:val="both"/>
        <w:rPr>
          <w:sz w:val="28"/>
        </w:rPr>
      </w:pPr>
      <w:r>
        <w:rPr>
          <w:sz w:val="28"/>
        </w:rPr>
        <w:t>- в налогооблагаемой базе в виде исключения объёмных и стоимостных показателей, не подлежащих налогообложению, либо облагаемых по ставке 0;</w:t>
      </w:r>
    </w:p>
    <w:p w:rsidR="003C4D3E" w:rsidRDefault="00306C63">
      <w:pPr>
        <w:ind w:firstLine="709"/>
        <w:jc w:val="both"/>
        <w:rPr>
          <w:sz w:val="28"/>
        </w:rPr>
      </w:pPr>
      <w:r>
        <w:rPr>
          <w:sz w:val="28"/>
        </w:rPr>
        <w:t>- 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16"/>
        <w:widowControl/>
        <w:ind w:firstLine="567"/>
        <w:rPr>
          <w:rStyle w:val="FontStyle390"/>
          <w:sz w:val="28"/>
        </w:rPr>
      </w:pPr>
      <w:r>
        <w:rPr>
          <w:rStyle w:val="FontStyle390"/>
          <w:sz w:val="28"/>
        </w:rPr>
        <w:t>Налог на прибыль организаций зачисляется в консолидированный бюджет Омской области по нормативам, установленным в соответствии со статьями Бюджетного кодекса РФ.</w:t>
      </w:r>
    </w:p>
    <w:p w:rsidR="003C4D3E" w:rsidRDefault="003C4D3E">
      <w:pPr>
        <w:pStyle w:val="3"/>
        <w:tabs>
          <w:tab w:val="left" w:pos="1985"/>
        </w:tabs>
        <w:spacing w:before="120" w:after="120"/>
        <w:ind w:left="1985" w:right="1133"/>
        <w:jc w:val="center"/>
        <w:rPr>
          <w:i/>
          <w:color w:val="FF0000"/>
          <w:sz w:val="28"/>
        </w:rPr>
      </w:pPr>
    </w:p>
    <w:p w:rsidR="003C4D3E" w:rsidRDefault="00306C63">
      <w:pPr>
        <w:pStyle w:val="3"/>
        <w:tabs>
          <w:tab w:val="left" w:pos="1985"/>
        </w:tabs>
        <w:spacing w:before="120" w:after="120"/>
        <w:ind w:left="1985" w:right="1133"/>
        <w:jc w:val="center"/>
        <w:rPr>
          <w:rStyle w:val="FontStyle930"/>
          <w:sz w:val="28"/>
        </w:rPr>
      </w:pPr>
      <w:bookmarkStart w:id="5" w:name="_Toc36721469"/>
      <w:r>
        <w:rPr>
          <w:rStyle w:val="FontStyle930"/>
          <w:b/>
          <w:sz w:val="28"/>
        </w:rPr>
        <w:t xml:space="preserve">2.1.2. Налог на прибыль организаций при выполнении Соглашений о разработке месторождений нефти и газа </w:t>
      </w:r>
      <w:r>
        <w:rPr>
          <w:rStyle w:val="FontStyle930"/>
          <w:b/>
          <w:sz w:val="28"/>
        </w:rPr>
        <w:br/>
        <w:t>182 1 01 01020 01 0000 110</w:t>
      </w:r>
      <w:bookmarkEnd w:id="5"/>
    </w:p>
    <w:p w:rsidR="003C4D3E" w:rsidRDefault="00306C63">
      <w:pPr>
        <w:pStyle w:val="Style42"/>
        <w:widowControl/>
        <w:spacing w:before="223"/>
        <w:ind w:firstLine="720"/>
        <w:rPr>
          <w:rStyle w:val="FontStyle390"/>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 xml:space="preserve">от уплаты налога на прибыль </w:t>
      </w:r>
      <w:r>
        <w:rPr>
          <w:rStyle w:val="FontStyle930"/>
          <w:b w:val="0"/>
          <w:sz w:val="28"/>
        </w:rPr>
        <w:t xml:space="preserve">при выполнении Соглашений о разработке месторождений нефти и газа не производится по причине отсутствия на территории Омской области Соглашений на </w:t>
      </w:r>
      <w:r>
        <w:rPr>
          <w:sz w:val="28"/>
        </w:rPr>
        <w:t>разработку месторождений нефти и газа.</w:t>
      </w:r>
      <w:r>
        <w:rPr>
          <w:rStyle w:val="FontStyle930"/>
          <w:b w:val="0"/>
          <w:sz w:val="28"/>
        </w:rPr>
        <w:t xml:space="preserve"> </w:t>
      </w:r>
    </w:p>
    <w:p w:rsidR="003C4D3E" w:rsidRDefault="003C4D3E">
      <w:pPr>
        <w:pStyle w:val="29"/>
        <w:rPr>
          <w:rStyle w:val="FontStyle930"/>
          <w:color w:val="FF0000"/>
          <w:sz w:val="28"/>
        </w:rPr>
      </w:pPr>
    </w:p>
    <w:p w:rsidR="003C4D3E" w:rsidRDefault="003C4D3E">
      <w:pPr>
        <w:pStyle w:val="29"/>
        <w:rPr>
          <w:rStyle w:val="FontStyle930"/>
          <w:color w:val="FF0000"/>
          <w:sz w:val="28"/>
        </w:rPr>
      </w:pPr>
    </w:p>
    <w:p w:rsidR="003C4D3E" w:rsidRDefault="00306C63">
      <w:pPr>
        <w:pStyle w:val="29"/>
        <w:spacing w:before="240"/>
      </w:pPr>
      <w:bookmarkStart w:id="6" w:name="_Toc36721470"/>
      <w:r>
        <w:rPr>
          <w:rStyle w:val="FontStyle930"/>
          <w:b/>
          <w:sz w:val="28"/>
        </w:rPr>
        <w:t>2.2. Налог на доходы физических лиц</w:t>
      </w:r>
      <w:r>
        <w:br/>
        <w:t>182 1 01 02000 01 0000 110</w:t>
      </w:r>
      <w:bookmarkEnd w:id="6"/>
    </w:p>
    <w:p w:rsidR="003C4D3E" w:rsidRDefault="00306C63">
      <w:pPr>
        <w:spacing w:before="240"/>
        <w:ind w:firstLine="720"/>
        <w:jc w:val="both"/>
        <w:rPr>
          <w:rStyle w:val="FontStyle390"/>
          <w:sz w:val="28"/>
        </w:rPr>
      </w:pPr>
      <w:r>
        <w:rPr>
          <w:rStyle w:val="FontStyle390"/>
          <w:sz w:val="28"/>
        </w:rPr>
        <w:t>Расчёт доходов в консолидированный бюджет Омской области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3C4D3E" w:rsidRDefault="00306C63">
      <w:pPr>
        <w:ind w:firstLine="720"/>
        <w:jc w:val="both"/>
        <w:rPr>
          <w:rStyle w:val="FontStyle390"/>
          <w:sz w:val="28"/>
        </w:rPr>
      </w:pPr>
      <w:r>
        <w:rPr>
          <w:rStyle w:val="FontStyle390"/>
          <w:sz w:val="28"/>
        </w:rPr>
        <w:t>Для расчёта налога на доходы физических лиц используются:</w:t>
      </w:r>
    </w:p>
    <w:p w:rsidR="003C4D3E" w:rsidRDefault="00306C63">
      <w:pPr>
        <w:ind w:firstLine="720"/>
        <w:jc w:val="both"/>
        <w:rPr>
          <w:rStyle w:val="FontStyle390"/>
          <w:sz w:val="28"/>
        </w:rPr>
      </w:pPr>
      <w:r>
        <w:rPr>
          <w:rStyle w:val="FontStyle390"/>
          <w:sz w:val="28"/>
        </w:rPr>
        <w:t>- показатели прогноза социально-экономического развития Омской области на очередной финансовый год и плановый период (фонд заработной платы), разрабатываемые Министерством экономики Омской области;</w:t>
      </w:r>
    </w:p>
    <w:p w:rsidR="003C4D3E" w:rsidRDefault="00306C63">
      <w:pPr>
        <w:ind w:firstLine="720"/>
        <w:jc w:val="both"/>
        <w:rPr>
          <w:rStyle w:val="FontStyle390"/>
          <w:sz w:val="28"/>
        </w:rPr>
      </w:pPr>
      <w:r>
        <w:rPr>
          <w:rStyle w:val="FontStyle390"/>
          <w:sz w:val="28"/>
        </w:rPr>
        <w:t>- динамика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3C4D3E" w:rsidRDefault="00306C63">
      <w:pPr>
        <w:ind w:firstLine="720"/>
        <w:jc w:val="both"/>
        <w:rPr>
          <w:rStyle w:val="FontStyle390"/>
          <w:sz w:val="28"/>
        </w:rPr>
      </w:pPr>
      <w:r>
        <w:rPr>
          <w:rStyle w:val="FontStyle390"/>
          <w:sz w:val="28"/>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ind w:firstLine="720"/>
        <w:jc w:val="both"/>
        <w:rPr>
          <w:rStyle w:val="FontStyle390"/>
          <w:sz w:val="28"/>
        </w:rPr>
      </w:pPr>
      <w:r>
        <w:rPr>
          <w:rStyle w:val="FontStyle390"/>
          <w:sz w:val="28"/>
        </w:rPr>
        <w:t xml:space="preserve">- динамика налоговых вычетов по налогу по форме 1-ДДК «Отчет о декларировании доходов физическими лицами»; </w:t>
      </w:r>
    </w:p>
    <w:p w:rsidR="003C4D3E" w:rsidRDefault="00306C63">
      <w:pPr>
        <w:ind w:firstLine="720"/>
        <w:jc w:val="both"/>
        <w:rPr>
          <w:rStyle w:val="FontStyle390"/>
          <w:sz w:val="28"/>
        </w:rPr>
      </w:pPr>
      <w:r>
        <w:rPr>
          <w:rStyle w:val="FontStyle390"/>
          <w:sz w:val="28"/>
        </w:rPr>
        <w:t>- налоговые ставки, льготы и преференции, предусмотренные главой 23 НК РФ «Налог на доходы физических лиц» и др. источники.</w:t>
      </w:r>
    </w:p>
    <w:p w:rsidR="003C4D3E" w:rsidRDefault="00306C63">
      <w:pPr>
        <w:ind w:firstLine="720"/>
        <w:jc w:val="both"/>
        <w:rPr>
          <w:rStyle w:val="FontStyle390"/>
          <w:sz w:val="28"/>
        </w:rPr>
      </w:pPr>
      <w:r>
        <w:rPr>
          <w:rStyle w:val="FontStyle390"/>
          <w:sz w:val="28"/>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 Расчет осуществляется с учетом данных, представленных территориальными налоговыми органами.</w:t>
      </w:r>
    </w:p>
    <w:p w:rsidR="003C4D3E" w:rsidRDefault="003C4D3E">
      <w:pPr>
        <w:ind w:firstLine="720"/>
        <w:jc w:val="both"/>
        <w:rPr>
          <w:rStyle w:val="FontStyle390"/>
          <w:sz w:val="28"/>
        </w:rPr>
      </w:pPr>
    </w:p>
    <w:p w:rsidR="003C4D3E" w:rsidRDefault="00306C63">
      <w:pPr>
        <w:ind w:firstLine="720"/>
        <w:jc w:val="both"/>
        <w:rPr>
          <w:sz w:val="28"/>
        </w:rPr>
      </w:pPr>
      <w:r>
        <w:rPr>
          <w:rStyle w:val="FontStyle390"/>
          <w:sz w:val="28"/>
        </w:rPr>
        <w:t>Прогнозный объём поступлений налога на доходы физических лиц (НДФЛ всего) определяется как сумма прогнозных поступлений каждого вида налога на доходы физических лиц:</w:t>
      </w:r>
    </w:p>
    <w:p w:rsidR="003C4D3E" w:rsidRDefault="00306C63">
      <w:pPr>
        <w:spacing w:before="120" w:after="120"/>
        <w:ind w:firstLine="720"/>
        <w:jc w:val="center"/>
        <w:rPr>
          <w:i/>
          <w:sz w:val="28"/>
        </w:rPr>
      </w:pPr>
      <w:r>
        <w:rPr>
          <w:b/>
          <w:i/>
          <w:sz w:val="28"/>
        </w:rPr>
        <w:t xml:space="preserve">НДФЛ </w:t>
      </w:r>
      <w:r>
        <w:rPr>
          <w:b/>
          <w:i/>
          <w:sz w:val="28"/>
          <w:vertAlign w:val="subscript"/>
        </w:rPr>
        <w:t>всего</w:t>
      </w:r>
      <w:r>
        <w:rPr>
          <w:b/>
          <w:i/>
          <w:sz w:val="28"/>
        </w:rPr>
        <w:t xml:space="preserve"> = НДФЛ </w:t>
      </w:r>
      <w:r>
        <w:rPr>
          <w:b/>
          <w:i/>
          <w:sz w:val="28"/>
          <w:vertAlign w:val="subscript"/>
        </w:rPr>
        <w:t>1</w:t>
      </w:r>
      <w:r>
        <w:rPr>
          <w:b/>
          <w:i/>
          <w:sz w:val="28"/>
        </w:rPr>
        <w:t xml:space="preserve"> + НДФЛ </w:t>
      </w:r>
      <w:r>
        <w:rPr>
          <w:b/>
          <w:i/>
          <w:sz w:val="28"/>
          <w:vertAlign w:val="subscript"/>
        </w:rPr>
        <w:t>2</w:t>
      </w:r>
      <w:r>
        <w:rPr>
          <w:b/>
          <w:i/>
          <w:sz w:val="28"/>
        </w:rPr>
        <w:t xml:space="preserve"> + НДФЛ </w:t>
      </w:r>
      <w:r>
        <w:rPr>
          <w:b/>
          <w:i/>
          <w:sz w:val="28"/>
          <w:vertAlign w:val="subscript"/>
        </w:rPr>
        <w:t>3</w:t>
      </w:r>
      <w:r>
        <w:rPr>
          <w:b/>
          <w:i/>
          <w:sz w:val="28"/>
        </w:rPr>
        <w:t xml:space="preserve"> + НДФЛ </w:t>
      </w:r>
      <w:r>
        <w:rPr>
          <w:b/>
          <w:i/>
          <w:sz w:val="28"/>
          <w:vertAlign w:val="subscript"/>
        </w:rPr>
        <w:t>4 +</w:t>
      </w:r>
      <w:r>
        <w:rPr>
          <w:b/>
          <w:i/>
          <w:sz w:val="28"/>
        </w:rPr>
        <w:t xml:space="preserve"> НДФЛ </w:t>
      </w:r>
      <w:r>
        <w:rPr>
          <w:b/>
          <w:i/>
          <w:sz w:val="28"/>
          <w:vertAlign w:val="subscript"/>
        </w:rPr>
        <w:t>5</w:t>
      </w:r>
      <w:r>
        <w:rPr>
          <w:i/>
          <w:sz w:val="28"/>
        </w:rPr>
        <w:t>,</w:t>
      </w:r>
    </w:p>
    <w:p w:rsidR="003C4D3E" w:rsidRDefault="00306C63">
      <w:pPr>
        <w:ind w:firstLine="720"/>
        <w:jc w:val="both"/>
        <w:rPr>
          <w:sz w:val="28"/>
        </w:rPr>
      </w:pPr>
      <w:r>
        <w:rPr>
          <w:sz w:val="28"/>
        </w:rPr>
        <w:t>где:</w:t>
      </w:r>
    </w:p>
    <w:p w:rsidR="003C4D3E" w:rsidRDefault="00306C63">
      <w:pPr>
        <w:ind w:firstLine="720"/>
        <w:jc w:val="both"/>
        <w:rPr>
          <w:sz w:val="28"/>
        </w:rPr>
      </w:pPr>
      <w:r>
        <w:rPr>
          <w:b/>
          <w:i/>
          <w:sz w:val="28"/>
        </w:rPr>
        <w:t xml:space="preserve">НДФЛ </w:t>
      </w:r>
      <w:r>
        <w:rPr>
          <w:b/>
          <w:i/>
          <w:sz w:val="28"/>
          <w:vertAlign w:val="subscript"/>
        </w:rPr>
        <w:t>1</w:t>
      </w:r>
      <w:r>
        <w:rPr>
          <w:sz w:val="28"/>
        </w:rPr>
        <w:t xml:space="preserve"> – объем поступлений по налогу на доходы физических лиц с доходов, источником которых является налоговый агент, тыс. рублей;</w:t>
      </w:r>
    </w:p>
    <w:p w:rsidR="003C4D3E" w:rsidRDefault="00306C63">
      <w:pPr>
        <w:ind w:firstLine="720"/>
        <w:jc w:val="both"/>
        <w:rPr>
          <w:sz w:val="28"/>
        </w:rPr>
      </w:pPr>
      <w:r>
        <w:rPr>
          <w:b/>
          <w:i/>
          <w:sz w:val="28"/>
        </w:rPr>
        <w:t xml:space="preserve">НДФЛ </w:t>
      </w:r>
      <w:r>
        <w:rPr>
          <w:b/>
          <w:i/>
          <w:sz w:val="28"/>
          <w:vertAlign w:val="subscript"/>
        </w:rPr>
        <w:t>2</w:t>
      </w:r>
      <w:r>
        <w:rPr>
          <w:sz w:val="28"/>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3C4D3E" w:rsidRDefault="00306C63">
      <w:pPr>
        <w:ind w:firstLine="720"/>
        <w:jc w:val="both"/>
        <w:rPr>
          <w:sz w:val="28"/>
        </w:rPr>
      </w:pPr>
      <w:r>
        <w:rPr>
          <w:b/>
          <w:i/>
          <w:sz w:val="28"/>
        </w:rPr>
        <w:t xml:space="preserve">НДФЛ </w:t>
      </w:r>
      <w:r>
        <w:rPr>
          <w:b/>
          <w:i/>
          <w:sz w:val="28"/>
          <w:vertAlign w:val="subscript"/>
        </w:rPr>
        <w:t>3</w:t>
      </w:r>
      <w:r>
        <w:rPr>
          <w:sz w:val="28"/>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3C4D3E" w:rsidRDefault="00306C63">
      <w:pPr>
        <w:ind w:firstLine="720"/>
        <w:jc w:val="both"/>
        <w:rPr>
          <w:sz w:val="28"/>
        </w:rPr>
      </w:pPr>
      <w:r>
        <w:rPr>
          <w:b/>
          <w:i/>
          <w:sz w:val="28"/>
        </w:rPr>
        <w:t xml:space="preserve">НДФЛ </w:t>
      </w:r>
      <w:r>
        <w:rPr>
          <w:b/>
          <w:i/>
          <w:sz w:val="28"/>
          <w:vertAlign w:val="subscript"/>
        </w:rPr>
        <w:t>4</w:t>
      </w:r>
      <w:r>
        <w:rPr>
          <w:sz w:val="28"/>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3C4D3E" w:rsidRDefault="00306C63">
      <w:pPr>
        <w:pStyle w:val="Style16"/>
        <w:widowControl/>
        <w:ind w:firstLine="709"/>
        <w:rPr>
          <w:rStyle w:val="FontStyle390"/>
          <w:color w:val="FF0000"/>
          <w:sz w:val="28"/>
        </w:rPr>
      </w:pPr>
      <w:r>
        <w:rPr>
          <w:b/>
          <w:i/>
          <w:sz w:val="28"/>
        </w:rPr>
        <w:t>НДФЛ</w:t>
      </w:r>
      <w:r>
        <w:rPr>
          <w:b/>
          <w:i/>
          <w:sz w:val="28"/>
          <w:vertAlign w:val="subscript"/>
        </w:rPr>
        <w:t xml:space="preserve"> 5</w:t>
      </w:r>
      <w:r>
        <w:rPr>
          <w:b/>
          <w:i/>
          <w:sz w:val="28"/>
        </w:rPr>
        <w:t xml:space="preserve"> </w:t>
      </w:r>
      <w:r>
        <w:rPr>
          <w:sz w:val="28"/>
        </w:rPr>
        <w:t>–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тыс. рублей.</w:t>
      </w:r>
    </w:p>
    <w:p w:rsidR="003C4D3E" w:rsidRDefault="003C4D3E">
      <w:pPr>
        <w:pStyle w:val="Style16"/>
        <w:widowControl/>
        <w:ind w:left="713" w:firstLine="720"/>
        <w:jc w:val="left"/>
        <w:rPr>
          <w:rStyle w:val="FontStyle390"/>
          <w:color w:val="FF0000"/>
          <w:sz w:val="28"/>
        </w:rPr>
      </w:pPr>
    </w:p>
    <w:p w:rsidR="003C4D3E" w:rsidRDefault="00306C63">
      <w:pPr>
        <w:pStyle w:val="Style16"/>
        <w:widowControl/>
        <w:ind w:firstLine="720"/>
        <w:rPr>
          <w:rStyle w:val="FontStyle390"/>
          <w:sz w:val="28"/>
        </w:rPr>
      </w:pPr>
      <w:r>
        <w:rPr>
          <w:rStyle w:val="FontStyle390"/>
          <w:sz w:val="28"/>
        </w:rPr>
        <w:t xml:space="preserve">Расчет прогнозируемой суммы </w:t>
      </w:r>
      <w:r>
        <w:rPr>
          <w:sz w:val="28"/>
        </w:rPr>
        <w:t>налогу на доходы физических лиц с доходов, источником которых является налоговый агент</w:t>
      </w:r>
      <w:r>
        <w:rPr>
          <w:rStyle w:val="FontStyle390"/>
          <w:sz w:val="28"/>
        </w:rPr>
        <w:t xml:space="preserve"> производится по формуле:</w:t>
      </w:r>
    </w:p>
    <w:p w:rsidR="003C4D3E" w:rsidRDefault="003C4D3E">
      <w:pPr>
        <w:pStyle w:val="Style16"/>
        <w:widowControl/>
        <w:spacing w:before="84" w:line="240" w:lineRule="auto"/>
        <w:ind w:left="713" w:firstLine="720"/>
        <w:jc w:val="left"/>
        <w:rPr>
          <w:rStyle w:val="FontStyle390"/>
          <w:b/>
          <w:spacing w:val="60"/>
          <w:sz w:val="28"/>
        </w:rPr>
      </w:pPr>
    </w:p>
    <w:p w:rsidR="003C4D3E" w:rsidRDefault="00306C63">
      <w:pPr>
        <w:pStyle w:val="Style16"/>
        <w:widowControl/>
        <w:spacing w:before="84" w:line="240" w:lineRule="auto"/>
        <w:ind w:left="713" w:firstLine="720"/>
        <w:jc w:val="left"/>
        <w:rPr>
          <w:rStyle w:val="FontStyle390"/>
          <w:b/>
          <w:i/>
          <w:sz w:val="28"/>
        </w:rPr>
      </w:pPr>
      <w:r>
        <w:rPr>
          <w:b/>
          <w:i/>
          <w:sz w:val="28"/>
        </w:rPr>
        <w:t xml:space="preserve">НДФЛ </w:t>
      </w:r>
      <w:r>
        <w:rPr>
          <w:b/>
          <w:i/>
          <w:sz w:val="28"/>
          <w:vertAlign w:val="subscript"/>
        </w:rPr>
        <w:t>1</w:t>
      </w:r>
      <w:r>
        <w:rPr>
          <w:b/>
          <w:i/>
          <w:sz w:val="28"/>
        </w:rPr>
        <w:t xml:space="preserve"> = (НБ</w:t>
      </w:r>
      <w:r>
        <w:rPr>
          <w:b/>
          <w:i/>
          <w:sz w:val="28"/>
          <w:vertAlign w:val="subscript"/>
        </w:rPr>
        <w:t>n</w:t>
      </w:r>
      <w:r>
        <w:rPr>
          <w:b/>
          <w:i/>
          <w:sz w:val="28"/>
        </w:rPr>
        <w:t>*К</w:t>
      </w:r>
      <w:r>
        <w:rPr>
          <w:b/>
          <w:i/>
          <w:sz w:val="28"/>
          <w:vertAlign w:val="subscript"/>
        </w:rPr>
        <w:t>фзп</w:t>
      </w:r>
      <w:r>
        <w:rPr>
          <w:b/>
          <w:i/>
          <w:sz w:val="28"/>
        </w:rPr>
        <w:t xml:space="preserve"> – В</w:t>
      </w:r>
      <w:r>
        <w:rPr>
          <w:b/>
          <w:i/>
          <w:sz w:val="28"/>
          <w:vertAlign w:val="subscript"/>
        </w:rPr>
        <w:t>n</w:t>
      </w:r>
      <w:r>
        <w:rPr>
          <w:b/>
          <w:i/>
          <w:sz w:val="28"/>
        </w:rPr>
        <w:t>*К</w:t>
      </w:r>
      <w:r>
        <w:rPr>
          <w:b/>
          <w:i/>
          <w:sz w:val="28"/>
          <w:vertAlign w:val="subscript"/>
        </w:rPr>
        <w:t>v</w:t>
      </w:r>
      <w:r>
        <w:rPr>
          <w:b/>
          <w:i/>
          <w:sz w:val="28"/>
        </w:rPr>
        <w:t>) * C</w:t>
      </w:r>
      <w:r>
        <w:rPr>
          <w:b/>
          <w:i/>
          <w:sz w:val="28"/>
          <w:vertAlign w:val="subscript"/>
        </w:rPr>
        <w:t>n</w:t>
      </w:r>
      <w:r>
        <w:rPr>
          <w:b/>
          <w:i/>
          <w:sz w:val="28"/>
        </w:rPr>
        <w:t xml:space="preserve"> * K </w:t>
      </w:r>
      <w:r>
        <w:rPr>
          <w:b/>
          <w:i/>
          <w:sz w:val="28"/>
          <w:vertAlign w:val="subscript"/>
        </w:rPr>
        <w:t>исч</w:t>
      </w:r>
      <w:r>
        <w:rPr>
          <w:b/>
          <w:color w:val="FF0000"/>
          <w:sz w:val="28"/>
          <w:vertAlign w:val="subscript"/>
        </w:rPr>
        <w:t>.</w:t>
      </w:r>
      <w:r>
        <w:rPr>
          <w:sz w:val="28"/>
        </w:rPr>
        <w:t xml:space="preserve"> </w:t>
      </w:r>
      <w:r>
        <w:rPr>
          <w:rStyle w:val="FontStyle390"/>
          <w:b/>
          <w:i/>
          <w:sz w:val="28"/>
        </w:rPr>
        <w:t xml:space="preserve">± Д ± ДОП, </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НБ</w:t>
      </w:r>
      <w:r>
        <w:rPr>
          <w:b/>
          <w:i/>
          <w:sz w:val="28"/>
          <w:vertAlign w:val="subscript"/>
        </w:rPr>
        <w:t>n</w:t>
      </w:r>
      <w:r>
        <w:rPr>
          <w:sz w:val="28"/>
        </w:rPr>
        <w:t xml:space="preserve"> – общая сумма доходов, принимаемая налоговыми агентами для расчета налоговой базы за предыдущий период, тыс. рублей (5-НДФЛ);</w:t>
      </w:r>
    </w:p>
    <w:p w:rsidR="003C4D3E" w:rsidRDefault="00306C63">
      <w:pPr>
        <w:ind w:firstLine="709"/>
        <w:jc w:val="both"/>
        <w:rPr>
          <w:sz w:val="28"/>
        </w:rPr>
      </w:pPr>
      <w:r>
        <w:rPr>
          <w:b/>
          <w:i/>
          <w:sz w:val="28"/>
        </w:rPr>
        <w:lastRenderedPageBreak/>
        <w:t>К</w:t>
      </w:r>
      <w:r>
        <w:rPr>
          <w:b/>
          <w:i/>
          <w:sz w:val="28"/>
          <w:vertAlign w:val="subscript"/>
        </w:rPr>
        <w:t>фзп</w:t>
      </w:r>
      <w:r>
        <w:rPr>
          <w:sz w:val="28"/>
        </w:rPr>
        <w:t xml:space="preserve"> – коэффициент, характеризующий динамику фонда заработной платы (показатели прогноза социально-экономического развития </w:t>
      </w:r>
      <w:r>
        <w:rPr>
          <w:rStyle w:val="FontStyle390"/>
          <w:sz w:val="28"/>
        </w:rPr>
        <w:t>Омской области</w:t>
      </w:r>
      <w:r>
        <w:rPr>
          <w:sz w:val="28"/>
        </w:rPr>
        <w:t>),%;</w:t>
      </w:r>
    </w:p>
    <w:p w:rsidR="003C4D3E" w:rsidRDefault="00306C63">
      <w:pPr>
        <w:ind w:firstLine="709"/>
        <w:jc w:val="both"/>
        <w:rPr>
          <w:sz w:val="28"/>
        </w:rPr>
      </w:pPr>
      <w:r>
        <w:rPr>
          <w:b/>
          <w:i/>
          <w:sz w:val="28"/>
        </w:rPr>
        <w:t>В</w:t>
      </w:r>
      <w:r>
        <w:rPr>
          <w:b/>
          <w:i/>
          <w:sz w:val="28"/>
          <w:vertAlign w:val="subscript"/>
        </w:rPr>
        <w:t>n</w:t>
      </w:r>
      <w:r>
        <w:rPr>
          <w:sz w:val="28"/>
        </w:rPr>
        <w:t xml:space="preserve"> – сумма налоговых вычетов, предоставляемых в соответствии с законодательством, тыс. рублей (1-ДДК, 5-НДФЛ);</w:t>
      </w:r>
    </w:p>
    <w:p w:rsidR="003C4D3E" w:rsidRDefault="00306C63">
      <w:pPr>
        <w:ind w:firstLine="709"/>
        <w:jc w:val="both"/>
        <w:rPr>
          <w:sz w:val="28"/>
        </w:rPr>
      </w:pPr>
      <w:r>
        <w:rPr>
          <w:b/>
          <w:i/>
          <w:sz w:val="28"/>
        </w:rPr>
        <w:t>K</w:t>
      </w:r>
      <w:r>
        <w:rPr>
          <w:b/>
          <w:i/>
          <w:sz w:val="28"/>
          <w:vertAlign w:val="subscript"/>
        </w:rPr>
        <w:t>v</w:t>
      </w:r>
      <w:r>
        <w:rPr>
          <w:sz w:val="28"/>
          <w:vertAlign w:val="subscript"/>
        </w:rPr>
        <w:t xml:space="preserve"> </w:t>
      </w:r>
      <w:r>
        <w:rPr>
          <w:sz w:val="28"/>
        </w:rPr>
        <w:t>– коэффициент, характеризующий динамику налоговых вычетов в зависимости от изменения законодательства и других факторов</w:t>
      </w:r>
      <w:r>
        <w:rPr>
          <w:i/>
          <w:sz w:val="28"/>
        </w:rPr>
        <w:t>,%;</w:t>
      </w:r>
      <w:r>
        <w:rPr>
          <w:sz w:val="28"/>
        </w:rPr>
        <w:t xml:space="preserve"> </w:t>
      </w:r>
    </w:p>
    <w:p w:rsidR="003C4D3E" w:rsidRDefault="00306C63">
      <w:pPr>
        <w:ind w:firstLine="709"/>
        <w:jc w:val="both"/>
        <w:rPr>
          <w:sz w:val="28"/>
        </w:rPr>
      </w:pPr>
      <w:r>
        <w:rPr>
          <w:b/>
          <w:i/>
          <w:sz w:val="28"/>
        </w:rPr>
        <w:t>Cn</w:t>
      </w:r>
      <w:r>
        <w:rPr>
          <w:sz w:val="28"/>
        </w:rPr>
        <w:t xml:space="preserve"> – ставка налога (n – 13%, 30%, 35%, 15%),%;</w:t>
      </w:r>
    </w:p>
    <w:p w:rsidR="003C4D3E" w:rsidRDefault="00306C63">
      <w:pPr>
        <w:pStyle w:val="Style16"/>
        <w:widowControl/>
        <w:spacing w:line="240" w:lineRule="auto"/>
        <w:ind w:firstLine="720"/>
        <w:rPr>
          <w:sz w:val="28"/>
        </w:rPr>
      </w:pPr>
      <w:r>
        <w:rPr>
          <w:b/>
          <w:i/>
          <w:sz w:val="28"/>
        </w:rPr>
        <w:t xml:space="preserve">K </w:t>
      </w:r>
      <w:r>
        <w:rPr>
          <w:b/>
          <w:i/>
          <w:sz w:val="28"/>
          <w:vertAlign w:val="subscript"/>
        </w:rPr>
        <w:t>исч</w:t>
      </w:r>
      <w:r>
        <w:rPr>
          <w:b/>
          <w:sz w:val="28"/>
          <w:vertAlign w:val="subscript"/>
        </w:rPr>
        <w:t>.</w:t>
      </w:r>
      <w:r>
        <w:rPr>
          <w:sz w:val="28"/>
        </w:rPr>
        <w:t xml:space="preserve"> – коэффициент, характеризующий долю уплаченного налога в исчисленной сумме налога (1-НМ, 5-НДФЛ). О</w:t>
      </w:r>
      <w:r>
        <w:rPr>
          <w:rStyle w:val="FontStyle1130"/>
          <w:sz w:val="28"/>
        </w:rPr>
        <w:t xml:space="preserve">пределяется как частное от деления суммы поступившего налога по данным отчета по форме № 1-НМ на сумму исчисленного налога </w:t>
      </w:r>
      <w:r>
        <w:rPr>
          <w:rStyle w:val="FontStyle390"/>
          <w:sz w:val="28"/>
        </w:rPr>
        <w:t>по форме № 5-НДФЛ,%</w:t>
      </w:r>
      <w:r>
        <w:rPr>
          <w:sz w:val="28"/>
        </w:rPr>
        <w:t>;</w:t>
      </w:r>
    </w:p>
    <w:p w:rsidR="003C4D3E" w:rsidRDefault="00306C63">
      <w:pPr>
        <w:pStyle w:val="Style16"/>
        <w:widowControl/>
        <w:spacing w:line="240" w:lineRule="auto"/>
        <w:ind w:firstLine="720"/>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w:t>
      </w:r>
    </w:p>
    <w:p w:rsidR="003C4D3E" w:rsidRDefault="00306C63">
      <w:pPr>
        <w:pStyle w:val="Style16"/>
        <w:widowControl/>
        <w:spacing w:line="240" w:lineRule="auto"/>
        <w:ind w:firstLine="720"/>
        <w:rPr>
          <w:rStyle w:val="FontStyle390"/>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(создание или ликвидация организаций и т.п.).</w:t>
      </w:r>
    </w:p>
    <w:p w:rsidR="003C4D3E" w:rsidRDefault="003C4D3E">
      <w:pPr>
        <w:ind w:firstLine="720"/>
        <w:jc w:val="both"/>
        <w:rPr>
          <w:color w:val="FF0000"/>
          <w:sz w:val="28"/>
        </w:rPr>
      </w:pPr>
    </w:p>
    <w:p w:rsidR="003C4D3E" w:rsidRDefault="00306C63">
      <w:pPr>
        <w:ind w:firstLine="720"/>
        <w:jc w:val="both"/>
        <w:rPr>
          <w:sz w:val="28"/>
        </w:rPr>
      </w:pPr>
      <w:r>
        <w:rPr>
          <w:sz w:val="28"/>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Pr>
          <w:sz w:val="28"/>
        </w:rPr>
        <w:br/>
        <w:t>статьей 227 НК РФ (</w:t>
      </w:r>
      <w:r>
        <w:rPr>
          <w:b/>
          <w:i/>
          <w:sz w:val="28"/>
        </w:rPr>
        <w:t xml:space="preserve">НДФЛ </w:t>
      </w:r>
      <w:r>
        <w:rPr>
          <w:b/>
          <w:i/>
          <w:sz w:val="28"/>
          <w:vertAlign w:val="subscript"/>
        </w:rPr>
        <w:t>2</w:t>
      </w:r>
      <w:r>
        <w:rPr>
          <w:sz w:val="28"/>
        </w:rPr>
        <w:t>), полученных физическими лицами в соответствии со статьей 228 НК РФ (</w:t>
      </w:r>
      <w:r>
        <w:rPr>
          <w:b/>
          <w:i/>
          <w:sz w:val="28"/>
        </w:rPr>
        <w:t xml:space="preserve">НДФЛ </w:t>
      </w:r>
      <w:r>
        <w:rPr>
          <w:b/>
          <w:i/>
          <w:sz w:val="28"/>
          <w:vertAlign w:val="subscript"/>
        </w:rPr>
        <w:t>3</w:t>
      </w:r>
      <w:r>
        <w:rPr>
          <w:sz w:val="28"/>
        </w:rPr>
        <w:t>), НДФЛ с иностранных граждан, осуществляющих трудовую деятельность по найму у физических лиц на основании патента (</w:t>
      </w:r>
      <w:r>
        <w:rPr>
          <w:b/>
          <w:i/>
          <w:sz w:val="28"/>
        </w:rPr>
        <w:t xml:space="preserve">НДФЛ </w:t>
      </w:r>
      <w:r>
        <w:rPr>
          <w:b/>
          <w:i/>
          <w:sz w:val="28"/>
          <w:vertAlign w:val="subscript"/>
        </w:rPr>
        <w:t>4</w:t>
      </w:r>
      <w:r>
        <w:rPr>
          <w:sz w:val="28"/>
        </w:rPr>
        <w:t>) и НДФЛ с сумм прибыли контролируемой иностранной компании, полученной физическими лицами, признаваемыми контролирующими лицами этой компании</w:t>
      </w:r>
      <w:r>
        <w:rPr>
          <w:b/>
          <w:i/>
          <w:sz w:val="28"/>
        </w:rPr>
        <w:t xml:space="preserve"> (НДФЛ</w:t>
      </w:r>
      <w:r>
        <w:rPr>
          <w:b/>
          <w:i/>
          <w:sz w:val="28"/>
          <w:vertAlign w:val="subscript"/>
        </w:rPr>
        <w:t xml:space="preserve"> 5</w:t>
      </w:r>
      <w:r>
        <w:rPr>
          <w:b/>
          <w:i/>
          <w:sz w:val="28"/>
        </w:rPr>
        <w:t>)</w:t>
      </w:r>
      <w:r>
        <w:rPr>
          <w:sz w:val="28"/>
        </w:rPr>
        <w:t>, 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3C4D3E" w:rsidRDefault="003C4D3E">
      <w:pPr>
        <w:ind w:firstLine="720"/>
        <w:jc w:val="both"/>
        <w:rPr>
          <w:sz w:val="28"/>
        </w:rPr>
      </w:pPr>
    </w:p>
    <w:p w:rsidR="003C4D3E" w:rsidRDefault="00306C63">
      <w:pPr>
        <w:spacing w:before="120" w:after="120"/>
        <w:ind w:firstLine="720"/>
        <w:jc w:val="center"/>
        <w:rPr>
          <w:b/>
          <w:i/>
          <w:sz w:val="28"/>
        </w:rPr>
      </w:pPr>
      <w:r>
        <w:rPr>
          <w:b/>
          <w:i/>
          <w:sz w:val="28"/>
        </w:rPr>
        <w:t xml:space="preserve">НДФЛ </w:t>
      </w:r>
      <w:r>
        <w:rPr>
          <w:b/>
          <w:i/>
          <w:sz w:val="28"/>
          <w:vertAlign w:val="subscript"/>
        </w:rPr>
        <w:t>2-5</w:t>
      </w:r>
      <w:r>
        <w:rPr>
          <w:b/>
          <w:i/>
          <w:sz w:val="28"/>
        </w:rPr>
        <w:t xml:space="preserve">  = ФЗП * Кn/100 </w:t>
      </w:r>
      <w:r>
        <w:rPr>
          <w:rStyle w:val="FontStyle390"/>
          <w:b/>
          <w:i/>
          <w:sz w:val="28"/>
        </w:rPr>
        <w:t>± Д ± ДОП</w:t>
      </w:r>
      <w:r>
        <w:rPr>
          <w:b/>
          <w:i/>
          <w:sz w:val="28"/>
        </w:rPr>
        <w:t xml:space="preserve">, </w:t>
      </w:r>
    </w:p>
    <w:p w:rsidR="003C4D3E" w:rsidRDefault="00306C63">
      <w:pPr>
        <w:ind w:firstLine="720"/>
        <w:jc w:val="both"/>
        <w:rPr>
          <w:sz w:val="28"/>
        </w:rPr>
      </w:pPr>
      <w:r>
        <w:rPr>
          <w:sz w:val="28"/>
        </w:rPr>
        <w:t>где:</w:t>
      </w:r>
    </w:p>
    <w:p w:rsidR="003C4D3E" w:rsidRDefault="00306C63">
      <w:pPr>
        <w:ind w:firstLine="720"/>
        <w:jc w:val="both"/>
        <w:rPr>
          <w:sz w:val="28"/>
        </w:rPr>
      </w:pPr>
      <w:r>
        <w:rPr>
          <w:b/>
          <w:i/>
          <w:sz w:val="28"/>
        </w:rPr>
        <w:t>ФЗП</w:t>
      </w:r>
      <w:r>
        <w:rPr>
          <w:sz w:val="28"/>
        </w:rPr>
        <w:t xml:space="preserve"> – фонд заработной платы, тыс. рублей (показатели прогноза социально-экономического развития Омской области);</w:t>
      </w:r>
    </w:p>
    <w:p w:rsidR="003C4D3E" w:rsidRDefault="00306C63">
      <w:pPr>
        <w:ind w:firstLine="720"/>
        <w:jc w:val="both"/>
        <w:rPr>
          <w:sz w:val="28"/>
        </w:rPr>
      </w:pPr>
      <w:r>
        <w:rPr>
          <w:b/>
          <w:i/>
          <w:sz w:val="28"/>
        </w:rPr>
        <w:t xml:space="preserve"> Кn</w:t>
      </w:r>
      <w:r>
        <w:rPr>
          <w:sz w:val="28"/>
        </w:rPr>
        <w:t xml:space="preserve"> – доля налога в ФЗП за предыдущий период (показатели прогноза социально-экономического развития Омской области, 1-НМ);</w:t>
      </w:r>
    </w:p>
    <w:p w:rsidR="003C4D3E" w:rsidRDefault="00306C63">
      <w:pPr>
        <w:pStyle w:val="Style16"/>
        <w:widowControl/>
        <w:spacing w:line="240" w:lineRule="auto"/>
        <w:ind w:firstLine="720"/>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w:t>
      </w:r>
    </w:p>
    <w:p w:rsidR="003C4D3E" w:rsidRDefault="00306C63">
      <w:pPr>
        <w:pStyle w:val="Style16"/>
        <w:widowControl/>
        <w:spacing w:line="240" w:lineRule="auto"/>
        <w:ind w:firstLine="720"/>
        <w:rPr>
          <w:rStyle w:val="FontStyle390"/>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(создание или ликвидация организаций и т.п.);</w:t>
      </w:r>
    </w:p>
    <w:p w:rsidR="003C4D3E" w:rsidRDefault="00306C63">
      <w:pPr>
        <w:ind w:firstLine="720"/>
        <w:jc w:val="both"/>
        <w:rPr>
          <w:sz w:val="28"/>
        </w:rPr>
      </w:pPr>
      <w:r>
        <w:rPr>
          <w:sz w:val="28"/>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 и других льгот и преференций.</w:t>
      </w:r>
    </w:p>
    <w:p w:rsidR="003C4D3E" w:rsidRDefault="00306C63">
      <w:pPr>
        <w:ind w:firstLine="720"/>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16"/>
        <w:widowControl/>
        <w:ind w:firstLine="720"/>
        <w:rPr>
          <w:rStyle w:val="FontStyle390"/>
          <w:sz w:val="28"/>
        </w:rPr>
      </w:pPr>
      <w:r>
        <w:rPr>
          <w:rStyle w:val="FontStyle390"/>
          <w:sz w:val="28"/>
        </w:rPr>
        <w:lastRenderedPageBreak/>
        <w:t>Налог на доходы физических лиц зачисляется в консолидированный бюджет Омской области по нормативам, установленным в соответствии со статьями Бюджетного кодекса РФ.</w:t>
      </w:r>
    </w:p>
    <w:p w:rsidR="003C4D3E" w:rsidRDefault="003C4D3E">
      <w:pPr>
        <w:pStyle w:val="Style16"/>
        <w:widowControl/>
        <w:ind w:firstLine="720"/>
        <w:rPr>
          <w:rStyle w:val="FontStyle390"/>
          <w:color w:val="FF0000"/>
          <w:sz w:val="28"/>
        </w:rPr>
      </w:pPr>
    </w:p>
    <w:p w:rsidR="003C4D3E" w:rsidRDefault="003C4D3E">
      <w:pPr>
        <w:pStyle w:val="29"/>
        <w:rPr>
          <w:rStyle w:val="FontStyle930"/>
          <w:color w:val="FF0000"/>
          <w:sz w:val="28"/>
        </w:rPr>
      </w:pPr>
    </w:p>
    <w:p w:rsidR="003C4D3E" w:rsidRDefault="00306C63">
      <w:pPr>
        <w:pStyle w:val="29"/>
        <w:spacing w:before="240"/>
        <w:rPr>
          <w:rStyle w:val="FontStyle930"/>
          <w:sz w:val="28"/>
        </w:rPr>
      </w:pPr>
      <w:bookmarkStart w:id="7" w:name="_Toc36721471"/>
      <w:r>
        <w:rPr>
          <w:rStyle w:val="FontStyle930"/>
          <w:b/>
          <w:sz w:val="28"/>
        </w:rPr>
        <w:t>2.3. Акцизы по подакцизным товарам (продукции), производимым на территории Российской Федерации</w:t>
      </w:r>
      <w:r>
        <w:br/>
      </w:r>
      <w:r>
        <w:rPr>
          <w:rStyle w:val="FontStyle930"/>
          <w:b/>
          <w:sz w:val="28"/>
        </w:rPr>
        <w:t>182 1 03 02000 01 0000 110</w:t>
      </w:r>
      <w:bookmarkEnd w:id="7"/>
    </w:p>
    <w:p w:rsidR="003C4D3E" w:rsidRDefault="00306C63">
      <w:pPr>
        <w:spacing w:before="240"/>
        <w:ind w:firstLine="709"/>
        <w:jc w:val="both"/>
        <w:rPr>
          <w:sz w:val="28"/>
        </w:rPr>
      </w:pPr>
      <w:r>
        <w:rPr>
          <w:sz w:val="28"/>
        </w:rPr>
        <w:t>Расчёт доходов в бюджетную систему Российской Федерации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3C4D3E" w:rsidRDefault="00306C63">
      <w:pPr>
        <w:ind w:firstLine="709"/>
        <w:jc w:val="both"/>
        <w:rPr>
          <w:sz w:val="28"/>
        </w:rPr>
      </w:pPr>
      <w:r>
        <w:rPr>
          <w:sz w:val="28"/>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3C4D3E" w:rsidRDefault="003C4D3E">
      <w:pPr>
        <w:ind w:firstLine="709"/>
        <w:jc w:val="both"/>
        <w:rPr>
          <w:color w:val="FF0000"/>
          <w:sz w:val="28"/>
        </w:rPr>
      </w:pPr>
    </w:p>
    <w:p w:rsidR="003C4D3E" w:rsidRDefault="00306C63">
      <w:pPr>
        <w:pStyle w:val="3"/>
        <w:tabs>
          <w:tab w:val="left" w:pos="0"/>
          <w:tab w:val="left" w:pos="10204"/>
        </w:tabs>
        <w:spacing w:before="120" w:after="120"/>
        <w:ind w:right="-2"/>
        <w:jc w:val="center"/>
        <w:rPr>
          <w:rFonts w:ascii="Times New Roman" w:hAnsi="Times New Roman"/>
          <w:sz w:val="28"/>
        </w:rPr>
      </w:pPr>
      <w:bookmarkStart w:id="8" w:name="_Toc36721472"/>
      <w:r>
        <w:rPr>
          <w:rFonts w:ascii="Times New Roman" w:hAnsi="Times New Roman"/>
          <w:sz w:val="28"/>
        </w:rPr>
        <w:t xml:space="preserve">2.3.1.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Pr>
          <w:rFonts w:ascii="Times New Roman" w:hAnsi="Times New Roman"/>
          <w:sz w:val="28"/>
        </w:rPr>
        <w:br/>
        <w:t>182 1 03 02011 01 0000 110</w:t>
      </w:r>
      <w:bookmarkEnd w:id="8"/>
    </w:p>
    <w:p w:rsidR="003C4D3E" w:rsidRDefault="00306C63">
      <w:pPr>
        <w:ind w:firstLine="709"/>
        <w:jc w:val="both"/>
        <w:rPr>
          <w:sz w:val="28"/>
        </w:rPr>
      </w:pPr>
      <w:r>
        <w:rPr>
          <w:sz w:val="28"/>
        </w:rPr>
        <w:t>Для расчёта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используются:</w:t>
      </w:r>
    </w:p>
    <w:p w:rsidR="003C4D3E" w:rsidRDefault="00306C63">
      <w:pPr>
        <w:pStyle w:val="Style50"/>
        <w:widowControl/>
        <w:tabs>
          <w:tab w:val="left" w:pos="871"/>
        </w:tabs>
        <w:ind w:firstLine="709"/>
        <w:rPr>
          <w:rStyle w:val="FontStyle1130"/>
          <w:sz w:val="28"/>
        </w:rPr>
      </w:pPr>
      <w:r>
        <w:rPr>
          <w:rStyle w:val="FontStyle1130"/>
          <w:sz w:val="28"/>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3C4D3E" w:rsidRDefault="00306C63">
      <w:pPr>
        <w:pStyle w:val="Style50"/>
        <w:widowControl/>
        <w:tabs>
          <w:tab w:val="left" w:pos="864"/>
        </w:tabs>
        <w:spacing w:before="7"/>
        <w:ind w:firstLine="720"/>
        <w:rPr>
          <w:rStyle w:val="FontStyle390"/>
          <w:sz w:val="28"/>
        </w:rPr>
      </w:pPr>
      <w:r>
        <w:rPr>
          <w:rStyle w:val="FontStyle1130"/>
          <w:sz w:val="28"/>
        </w:rPr>
        <w:t xml:space="preserve">- динамика фактических поступлений по налогу согласно данным отчёта по форме </w:t>
      </w:r>
      <w:r>
        <w:rPr>
          <w:rStyle w:val="FontStyle390"/>
          <w:sz w:val="28"/>
        </w:rPr>
        <w:t>№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50"/>
        <w:widowControl/>
        <w:tabs>
          <w:tab w:val="left" w:pos="878"/>
        </w:tabs>
        <w:spacing w:line="240" w:lineRule="auto"/>
        <w:ind w:firstLine="709"/>
        <w:rPr>
          <w:rStyle w:val="FontStyle1130"/>
          <w:sz w:val="28"/>
        </w:rPr>
      </w:pPr>
      <w:r>
        <w:rPr>
          <w:rStyle w:val="FontStyle1130"/>
          <w:sz w:val="28"/>
        </w:rPr>
        <w:t>-</w:t>
      </w:r>
      <w:r>
        <w:rPr>
          <w:rStyle w:val="FontStyle1130"/>
          <w:sz w:val="28"/>
        </w:rPr>
        <w:tab/>
        <w:t>налоговые ставки, предусмотренные главой 22 НК РФ «Акцизы».</w:t>
      </w:r>
    </w:p>
    <w:p w:rsidR="003C4D3E" w:rsidRDefault="00306C63">
      <w:pPr>
        <w:ind w:firstLine="709"/>
        <w:jc w:val="both"/>
        <w:rPr>
          <w:sz w:val="28"/>
        </w:rPr>
      </w:pPr>
      <w:r>
        <w:rPr>
          <w:sz w:val="28"/>
        </w:rPr>
        <w:t xml:space="preserve"> </w:t>
      </w:r>
    </w:p>
    <w:p w:rsidR="003C4D3E" w:rsidRDefault="00306C63">
      <w:pPr>
        <w:pStyle w:val="Style42"/>
        <w:widowControl/>
        <w:spacing w:line="240" w:lineRule="auto"/>
        <w:ind w:firstLine="713"/>
        <w:rPr>
          <w:sz w:val="28"/>
        </w:rPr>
      </w:pPr>
      <w:r>
        <w:rPr>
          <w:sz w:val="28"/>
        </w:rPr>
        <w:t xml:space="preserve">Расчёт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 </w:t>
      </w:r>
      <w:r>
        <w:rPr>
          <w:rStyle w:val="FontStyle1130"/>
          <w:sz w:val="28"/>
        </w:rPr>
        <w:t>Расчет осуществляется без</w:t>
      </w:r>
      <w:r>
        <w:rPr>
          <w:sz w:val="28"/>
        </w:rPr>
        <w:t xml:space="preserve"> учета данных территориальных налоговых органов.</w:t>
      </w:r>
    </w:p>
    <w:p w:rsidR="003C4D3E" w:rsidRDefault="00306C63">
      <w:pPr>
        <w:ind w:firstLine="709"/>
        <w:jc w:val="both"/>
        <w:rPr>
          <w:sz w:val="28"/>
        </w:rPr>
      </w:pPr>
      <w:r>
        <w:rPr>
          <w:sz w:val="28"/>
        </w:rPr>
        <w:t>Поступления акцизов на этиловый спирт из пищевого сырья (за исключением дистиллятов винного, виноградного, плодового, коньячного, кальвадосного, вискового) определяется исходя из следующего алгоритма расчёта:</w:t>
      </w:r>
    </w:p>
    <w:p w:rsidR="003C4D3E" w:rsidRDefault="003C4D3E">
      <w:pPr>
        <w:pStyle w:val="Style42"/>
        <w:widowControl/>
        <w:spacing w:line="240" w:lineRule="auto"/>
        <w:ind w:firstLine="713"/>
        <w:rPr>
          <w:sz w:val="28"/>
        </w:rPr>
      </w:pPr>
    </w:p>
    <w:p w:rsidR="003C4D3E" w:rsidRDefault="00306C63">
      <w:pPr>
        <w:spacing w:before="120" w:after="120"/>
        <w:jc w:val="center"/>
        <w:rPr>
          <w:b/>
          <w:i/>
          <w:sz w:val="28"/>
        </w:rPr>
      </w:pPr>
      <w:r>
        <w:rPr>
          <w:b/>
          <w:i/>
          <w:sz w:val="28"/>
        </w:rPr>
        <w:lastRenderedPageBreak/>
        <w:t>Акциз</w:t>
      </w:r>
      <w:r>
        <w:rPr>
          <w:b/>
          <w:i/>
          <w:sz w:val="28"/>
          <w:vertAlign w:val="subscript"/>
        </w:rPr>
        <w:t>СП</w:t>
      </w:r>
      <w:r>
        <w:rPr>
          <w:b/>
          <w:i/>
          <w:sz w:val="28"/>
        </w:rPr>
        <w:t>= НБО</w:t>
      </w:r>
      <w:r>
        <w:rPr>
          <w:b/>
          <w:i/>
          <w:sz w:val="28"/>
          <w:vertAlign w:val="subscript"/>
        </w:rPr>
        <w:t>сп</w:t>
      </w:r>
      <w:r>
        <w:rPr>
          <w:b/>
          <w:i/>
          <w:sz w:val="28"/>
        </w:rPr>
        <w:t xml:space="preserve"> *(100-d</w:t>
      </w:r>
      <w:r>
        <w:rPr>
          <w:b/>
          <w:i/>
          <w:sz w:val="28"/>
          <w:vertAlign w:val="subscript"/>
        </w:rPr>
        <w:t>сп</w:t>
      </w:r>
      <w:r>
        <w:rPr>
          <w:b/>
          <w:i/>
          <w:sz w:val="28"/>
        </w:rPr>
        <w:t>) *</w:t>
      </w:r>
      <w:r>
        <w:rPr>
          <w:rStyle w:val="FontStyle390"/>
          <w:b/>
          <w:i/>
          <w:sz w:val="28"/>
        </w:rPr>
        <w:t xml:space="preserve"> ТРП</w:t>
      </w:r>
      <w:r>
        <w:rPr>
          <w:b/>
          <w:i/>
          <w:sz w:val="28"/>
          <w:vertAlign w:val="subscript"/>
        </w:rPr>
        <w:t>сп</w:t>
      </w:r>
      <w:r>
        <w:rPr>
          <w:b/>
          <w:i/>
          <w:sz w:val="28"/>
        </w:rPr>
        <w:t>*С</w:t>
      </w:r>
      <w:r>
        <w:rPr>
          <w:b/>
          <w:i/>
          <w:sz w:val="28"/>
          <w:vertAlign w:val="subscript"/>
        </w:rPr>
        <w:t>сп</w:t>
      </w:r>
      <w:r>
        <w:rPr>
          <w:b/>
          <w:i/>
          <w:sz w:val="28"/>
        </w:rPr>
        <w:t>*</w:t>
      </w:r>
      <w:r>
        <w:rPr>
          <w:b/>
          <w:i/>
          <w:sz w:val="28"/>
          <w:vertAlign w:val="subscript"/>
        </w:rPr>
        <w:t xml:space="preserve"> </w:t>
      </w:r>
      <w:r>
        <w:rPr>
          <w:b/>
          <w:i/>
          <w:sz w:val="28"/>
        </w:rPr>
        <w:t xml:space="preserve">K </w:t>
      </w:r>
      <w:r>
        <w:rPr>
          <w:b/>
          <w:i/>
          <w:sz w:val="28"/>
          <w:vertAlign w:val="subscript"/>
        </w:rPr>
        <w:t>соб.</w:t>
      </w:r>
      <w:r>
        <w:rPr>
          <w:b/>
          <w:i/>
          <w:sz w:val="28"/>
        </w:rPr>
        <w:t xml:space="preserve"> </w:t>
      </w:r>
      <w:r>
        <w:rPr>
          <w:rStyle w:val="FontStyle390"/>
          <w:b/>
          <w:i/>
          <w:sz w:val="28"/>
        </w:rPr>
        <w:t>*Н</w:t>
      </w:r>
      <w:r>
        <w:rPr>
          <w:b/>
          <w:i/>
          <w:sz w:val="28"/>
        </w:rPr>
        <w:t xml:space="preserve"> (+/-) П (+/-) ДОП,</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НБО</w:t>
      </w:r>
      <w:r>
        <w:rPr>
          <w:b/>
          <w:i/>
          <w:sz w:val="28"/>
          <w:vertAlign w:val="subscript"/>
        </w:rPr>
        <w:t>сп</w:t>
      </w:r>
      <w:r>
        <w:rPr>
          <w:sz w:val="28"/>
        </w:rPr>
        <w:t xml:space="preserve"> – </w:t>
      </w:r>
      <w:r>
        <w:rPr>
          <w:rStyle w:val="FontStyle390"/>
          <w:sz w:val="28"/>
        </w:rPr>
        <w:t>налогооблагаемый объем реализации этилового спирта из пищевого сырья (за исключением дистиллятов винного, виноградного, плодового, коньячного, кальвадосного, вискового), л. за отчетный период (</w:t>
      </w:r>
      <w:r>
        <w:rPr>
          <w:sz w:val="28"/>
        </w:rPr>
        <w:t xml:space="preserve">согласно данным отчёта по форме </w:t>
      </w:r>
      <w:r>
        <w:rPr>
          <w:rStyle w:val="FontStyle1130"/>
          <w:sz w:val="28"/>
        </w:rPr>
        <w:t>№ 5-АЛ)</w:t>
      </w:r>
      <w:r>
        <w:rPr>
          <w:sz w:val="28"/>
        </w:rPr>
        <w:t>;</w:t>
      </w:r>
    </w:p>
    <w:p w:rsidR="003C4D3E" w:rsidRDefault="00306C63">
      <w:pPr>
        <w:pStyle w:val="Style16"/>
        <w:widowControl/>
        <w:ind w:firstLine="443"/>
        <w:rPr>
          <w:sz w:val="28"/>
        </w:rPr>
      </w:pPr>
      <w:r>
        <w:rPr>
          <w:rStyle w:val="FontStyle390"/>
          <w:b/>
          <w:i/>
          <w:sz w:val="28"/>
        </w:rPr>
        <w:t xml:space="preserve">   </w:t>
      </w:r>
      <w:r>
        <w:rPr>
          <w:rStyle w:val="FontStyle390"/>
          <w:b/>
          <w:sz w:val="28"/>
        </w:rPr>
        <w:t>ТРП</w:t>
      </w:r>
      <w:r>
        <w:rPr>
          <w:b/>
          <w:i/>
          <w:sz w:val="28"/>
          <w:vertAlign w:val="subscript"/>
        </w:rPr>
        <w:t>сп</w:t>
      </w:r>
      <w:r>
        <w:rPr>
          <w:b/>
          <w:sz w:val="28"/>
          <w:vertAlign w:val="subscript"/>
        </w:rPr>
        <w:t xml:space="preserve"> </w:t>
      </w:r>
      <w:r>
        <w:rPr>
          <w:rStyle w:val="FontStyle390"/>
          <w:sz w:val="28"/>
        </w:rPr>
        <w:t xml:space="preserve"> - темп роста </w:t>
      </w:r>
      <w:r>
        <w:rPr>
          <w:sz w:val="28"/>
        </w:rPr>
        <w:t>объемов реализации</w:t>
      </w:r>
      <w:r>
        <w:rPr>
          <w:rStyle w:val="FontStyle390"/>
          <w:sz w:val="28"/>
        </w:rPr>
        <w:t xml:space="preserve"> в прогнозируемом году к отчетному году, % (по данным основных налогоплательщиков либо из сложившейся динамики)</w:t>
      </w:r>
      <w:r>
        <w:rPr>
          <w:sz w:val="28"/>
        </w:rPr>
        <w:t>;</w:t>
      </w:r>
    </w:p>
    <w:p w:rsidR="003C4D3E" w:rsidRDefault="00306C63">
      <w:pPr>
        <w:ind w:firstLine="709"/>
        <w:jc w:val="both"/>
        <w:rPr>
          <w:sz w:val="28"/>
        </w:rPr>
      </w:pPr>
      <w:r>
        <w:rPr>
          <w:b/>
          <w:i/>
          <w:sz w:val="28"/>
        </w:rPr>
        <w:t>d</w:t>
      </w:r>
      <w:r>
        <w:rPr>
          <w:b/>
          <w:i/>
          <w:sz w:val="28"/>
          <w:vertAlign w:val="subscript"/>
        </w:rPr>
        <w:t>сп</w:t>
      </w:r>
      <w:r>
        <w:rPr>
          <w:sz w:val="28"/>
        </w:rPr>
        <w:t xml:space="preserve"> – доля этилового спирта облагаемого по ставке 0% </w:t>
      </w:r>
      <w:r>
        <w:rPr>
          <w:rStyle w:val="FontStyle390"/>
          <w:sz w:val="28"/>
        </w:rPr>
        <w:t>(</w:t>
      </w:r>
      <w:r>
        <w:rPr>
          <w:sz w:val="28"/>
        </w:rPr>
        <w:t xml:space="preserve">согласно данным отчёта по форме </w:t>
      </w:r>
      <w:r>
        <w:rPr>
          <w:rStyle w:val="FontStyle1130"/>
          <w:sz w:val="28"/>
        </w:rPr>
        <w:t>№ 5-АЛ)</w:t>
      </w:r>
      <w:r>
        <w:rPr>
          <w:sz w:val="28"/>
        </w:rPr>
        <w:t>;</w:t>
      </w:r>
    </w:p>
    <w:p w:rsidR="003C4D3E" w:rsidRDefault="00306C63">
      <w:pPr>
        <w:ind w:firstLine="709"/>
        <w:jc w:val="both"/>
        <w:rPr>
          <w:sz w:val="28"/>
        </w:rPr>
      </w:pPr>
      <w:r>
        <w:rPr>
          <w:b/>
          <w:i/>
          <w:sz w:val="28"/>
        </w:rPr>
        <w:t>С</w:t>
      </w:r>
      <w:r>
        <w:rPr>
          <w:b/>
          <w:i/>
          <w:sz w:val="28"/>
          <w:vertAlign w:val="subscript"/>
        </w:rPr>
        <w:t>сп</w:t>
      </w:r>
      <w:r>
        <w:rPr>
          <w:sz w:val="28"/>
        </w:rPr>
        <w:t>– ставка акциза, рублей за 1 литр безводного этилового спирта;</w:t>
      </w:r>
    </w:p>
    <w:p w:rsidR="003C4D3E" w:rsidRDefault="00306C63">
      <w:pPr>
        <w:ind w:firstLine="709"/>
        <w:jc w:val="both"/>
        <w:rPr>
          <w:sz w:val="28"/>
        </w:rPr>
      </w:pPr>
      <w:r>
        <w:rPr>
          <w:b/>
          <w:i/>
          <w:sz w:val="28"/>
        </w:rPr>
        <w:t xml:space="preserve">K </w:t>
      </w:r>
      <w:r>
        <w:rPr>
          <w:b/>
          <w:i/>
          <w:sz w:val="28"/>
          <w:vertAlign w:val="subscript"/>
        </w:rPr>
        <w:t>соб.</w:t>
      </w:r>
      <w:r>
        <w:rPr>
          <w:sz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C4D3E" w:rsidRDefault="00306C63">
      <w:pPr>
        <w:pStyle w:val="Style16"/>
        <w:widowControl/>
        <w:ind w:firstLine="709"/>
        <w:rPr>
          <w:rStyle w:val="FontStyle390"/>
          <w:sz w:val="28"/>
        </w:rPr>
      </w:pPr>
      <w:r>
        <w:rPr>
          <w:b/>
          <w:i/>
          <w:sz w:val="28"/>
        </w:rPr>
        <w:t xml:space="preserve">Н </w:t>
      </w:r>
      <w:r>
        <w:rPr>
          <w:rStyle w:val="FontStyle390"/>
          <w:sz w:val="28"/>
        </w:rPr>
        <w:t xml:space="preserve"> – норматив распределения в консолидированный бюджет Омской области;</w:t>
      </w:r>
    </w:p>
    <w:p w:rsidR="003C4D3E" w:rsidRDefault="00306C63">
      <w:pPr>
        <w:ind w:firstLine="709"/>
        <w:jc w:val="both"/>
        <w:rPr>
          <w:sz w:val="28"/>
        </w:rPr>
      </w:pPr>
      <w:r>
        <w:rPr>
          <w:b/>
          <w:i/>
          <w:sz w:val="28"/>
        </w:rPr>
        <w:t>П</w:t>
      </w:r>
      <w:r>
        <w:rPr>
          <w:sz w:val="28"/>
        </w:rPr>
        <w:t>– переходящие платежи, тыс. рублей;</w:t>
      </w:r>
    </w:p>
    <w:p w:rsidR="003C4D3E" w:rsidRDefault="00306C63">
      <w:pPr>
        <w:ind w:firstLine="709"/>
        <w:jc w:val="both"/>
        <w:rPr>
          <w:sz w:val="28"/>
        </w:rPr>
      </w:pPr>
      <w:r>
        <w:rPr>
          <w:b/>
          <w:i/>
          <w:sz w:val="28"/>
        </w:rPr>
        <w:t xml:space="preserve">ДОП – </w:t>
      </w:r>
      <w:r>
        <w:rPr>
          <w:sz w:val="28"/>
        </w:rPr>
        <w:t>корректирующая сумма поступлений, учитывающая изменения законодательства о налогах и сборах, а также другие факторы, тыс. рублей.</w:t>
      </w:r>
    </w:p>
    <w:p w:rsidR="003C4D3E" w:rsidRDefault="003C4D3E">
      <w:pPr>
        <w:pStyle w:val="Style42"/>
        <w:widowControl/>
        <w:spacing w:line="240" w:lineRule="auto"/>
        <w:ind w:firstLine="713"/>
        <w:rPr>
          <w:rStyle w:val="FontStyle1130"/>
          <w:sz w:val="28"/>
        </w:rPr>
      </w:pPr>
    </w:p>
    <w:p w:rsidR="003C4D3E" w:rsidRDefault="00306C63">
      <w:pPr>
        <w:ind w:firstLine="709"/>
        <w:jc w:val="both"/>
        <w:rPr>
          <w:sz w:val="28"/>
        </w:rPr>
      </w:pPr>
      <w:r>
        <w:rPr>
          <w:sz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3C4D3E" w:rsidRDefault="00306C63">
      <w:pPr>
        <w:ind w:firstLine="709"/>
        <w:jc w:val="both"/>
        <w:rPr>
          <w:sz w:val="28"/>
        </w:rPr>
      </w:pPr>
      <w:r>
        <w:rPr>
          <w:sz w:val="28"/>
        </w:rPr>
        <w:t>Объем выпадающих доходов определяется в рамках прописанного алгоритма расчета прогнозного объема поступлений налога.</w:t>
      </w:r>
    </w:p>
    <w:p w:rsidR="003C4D3E" w:rsidRDefault="00306C63">
      <w:pPr>
        <w:ind w:firstLine="709"/>
        <w:jc w:val="both"/>
        <w:rPr>
          <w:sz w:val="28"/>
        </w:rPr>
      </w:pPr>
      <w:r>
        <w:rPr>
          <w:sz w:val="28"/>
        </w:rPr>
        <w:t>Акцизы на этиловый спирт из пищевого сырья (за исключением дистиллятов винного, виноградного, плодового, коньячного, кальвадосного, вискового), зачисляются в бюджеты бюджетной системы Российской Федерации по нормативам, установленным в соответствии со статьями БК РФ.</w:t>
      </w:r>
    </w:p>
    <w:p w:rsidR="003C4D3E" w:rsidRDefault="003C4D3E">
      <w:pPr>
        <w:ind w:firstLine="709"/>
        <w:jc w:val="both"/>
        <w:rPr>
          <w:sz w:val="28"/>
        </w:rPr>
      </w:pPr>
    </w:p>
    <w:p w:rsidR="003C4D3E" w:rsidRDefault="00306C63">
      <w:pPr>
        <w:pStyle w:val="3"/>
        <w:tabs>
          <w:tab w:val="left" w:pos="0"/>
        </w:tabs>
        <w:spacing w:before="120" w:after="120"/>
        <w:ind w:right="139"/>
        <w:jc w:val="center"/>
        <w:rPr>
          <w:rFonts w:ascii="Times New Roman" w:hAnsi="Times New Roman"/>
          <w:sz w:val="28"/>
        </w:rPr>
      </w:pPr>
      <w:bookmarkStart w:id="9" w:name="_Toc36721473"/>
      <w:r>
        <w:rPr>
          <w:rFonts w:ascii="Times New Roman" w:hAnsi="Times New Roman"/>
          <w:sz w:val="28"/>
        </w:rPr>
        <w:t>2.3.2. Акцизы на этиловый спирт из непищевого сырья, производимый на территории Российской Федерации</w:t>
      </w:r>
      <w:r>
        <w:rPr>
          <w:rFonts w:ascii="Times New Roman" w:hAnsi="Times New Roman"/>
          <w:sz w:val="28"/>
        </w:rPr>
        <w:br/>
        <w:t>182 1 03 02012 01 0000 110</w:t>
      </w:r>
      <w:bookmarkEnd w:id="9"/>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а</w:t>
      </w:r>
      <w:r>
        <w:rPr>
          <w:sz w:val="28"/>
        </w:rPr>
        <w:t xml:space="preserve">кцизов на этиловый спирт из непищевого сырья, производимый на территории Российской Федерации,  </w:t>
      </w:r>
      <w:r>
        <w:rPr>
          <w:rStyle w:val="FontStyle930"/>
          <w:b w:val="0"/>
          <w:sz w:val="28"/>
        </w:rPr>
        <w:t>не производится по причине отсутствия на территории Омской области производителей данной продукции</w:t>
      </w:r>
      <w:r>
        <w:rPr>
          <w:sz w:val="28"/>
        </w:rPr>
        <w:t>.</w:t>
      </w:r>
    </w:p>
    <w:p w:rsidR="003C4D3E" w:rsidRDefault="003C4D3E">
      <w:pPr>
        <w:ind w:firstLine="709"/>
        <w:jc w:val="both"/>
        <w:rPr>
          <w:sz w:val="28"/>
        </w:rPr>
      </w:pPr>
    </w:p>
    <w:p w:rsidR="003C4D3E" w:rsidRDefault="003C4D3E">
      <w:pPr>
        <w:ind w:firstLine="709"/>
        <w:jc w:val="both"/>
        <w:rPr>
          <w:color w:val="FF0000"/>
          <w:sz w:val="28"/>
        </w:rPr>
      </w:pPr>
    </w:p>
    <w:p w:rsidR="003C4D3E" w:rsidRDefault="00306C63">
      <w:pPr>
        <w:pStyle w:val="3"/>
        <w:tabs>
          <w:tab w:val="left" w:pos="0"/>
        </w:tabs>
        <w:spacing w:before="120" w:after="120"/>
        <w:ind w:right="139"/>
        <w:jc w:val="center"/>
        <w:rPr>
          <w:rFonts w:ascii="Times New Roman" w:hAnsi="Times New Roman"/>
          <w:sz w:val="28"/>
        </w:rPr>
      </w:pPr>
      <w:bookmarkStart w:id="10" w:name="_Toc36721474"/>
      <w:r>
        <w:rPr>
          <w:rFonts w:ascii="Times New Roman" w:hAnsi="Times New Roman"/>
          <w:sz w:val="28"/>
        </w:rPr>
        <w:lastRenderedPageBreak/>
        <w:t xml:space="preserve">2.3.3.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Pr>
          <w:rFonts w:ascii="Times New Roman" w:hAnsi="Times New Roman"/>
          <w:sz w:val="28"/>
        </w:rPr>
        <w:br/>
        <w:t>182 1 03 02013 01 0000 110</w:t>
      </w:r>
      <w:bookmarkEnd w:id="10"/>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а</w:t>
      </w:r>
      <w:r>
        <w:rPr>
          <w:sz w:val="28"/>
        </w:rPr>
        <w:t xml:space="preserve">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Pr>
          <w:rStyle w:val="FontStyle930"/>
          <w:b w:val="0"/>
          <w:sz w:val="28"/>
        </w:rPr>
        <w:t>не производится по причине отсутствия на территории Омской области производителей данной продукции</w:t>
      </w:r>
      <w:r>
        <w:rPr>
          <w:sz w:val="28"/>
        </w:rPr>
        <w:t>.</w:t>
      </w:r>
    </w:p>
    <w:p w:rsidR="003C4D3E" w:rsidRDefault="003C4D3E">
      <w:pPr>
        <w:ind w:firstLine="709"/>
        <w:jc w:val="both"/>
        <w:rPr>
          <w:sz w:val="28"/>
        </w:rPr>
      </w:pPr>
    </w:p>
    <w:p w:rsidR="003C4D3E" w:rsidRDefault="00306C63">
      <w:pPr>
        <w:pStyle w:val="3"/>
        <w:tabs>
          <w:tab w:val="left" w:pos="1985"/>
          <w:tab w:val="left" w:pos="10204"/>
        </w:tabs>
        <w:spacing w:before="120" w:after="120"/>
        <w:ind w:right="139"/>
        <w:jc w:val="center"/>
        <w:rPr>
          <w:rFonts w:ascii="Times New Roman" w:hAnsi="Times New Roman"/>
          <w:sz w:val="28"/>
        </w:rPr>
      </w:pPr>
      <w:bookmarkStart w:id="11" w:name="_Toc36721475"/>
      <w:r>
        <w:rPr>
          <w:rFonts w:ascii="Times New Roman" w:hAnsi="Times New Roman"/>
          <w:sz w:val="28"/>
        </w:rPr>
        <w:t>2.3.4. Акцизы на спиртосодержащую продукцию, производимую на территории Российской Федерации</w:t>
      </w:r>
      <w:r>
        <w:rPr>
          <w:rFonts w:ascii="Times New Roman" w:hAnsi="Times New Roman"/>
          <w:sz w:val="28"/>
        </w:rPr>
        <w:br/>
        <w:t>182 1 03 02020 01 0000 110</w:t>
      </w:r>
      <w:bookmarkEnd w:id="11"/>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а</w:t>
      </w:r>
      <w:r>
        <w:rPr>
          <w:sz w:val="28"/>
        </w:rPr>
        <w:t xml:space="preserve">кцизов на спиртосодержащую продукцию, производимую на территории Российской Федерации,  </w:t>
      </w:r>
      <w:r>
        <w:rPr>
          <w:rStyle w:val="FontStyle930"/>
          <w:b w:val="0"/>
          <w:sz w:val="28"/>
        </w:rPr>
        <w:t>не производится по причине отсутствия на территории Омской области производителей данной продукции</w:t>
      </w:r>
      <w:r>
        <w:rPr>
          <w:sz w:val="28"/>
        </w:rPr>
        <w:t>.</w:t>
      </w:r>
    </w:p>
    <w:p w:rsidR="003C4D3E" w:rsidRDefault="003C4D3E">
      <w:pPr>
        <w:ind w:firstLine="709"/>
        <w:jc w:val="both"/>
        <w:rPr>
          <w:sz w:val="28"/>
        </w:rPr>
      </w:pPr>
    </w:p>
    <w:p w:rsidR="003C4D3E" w:rsidRDefault="00306C63">
      <w:pPr>
        <w:pStyle w:val="3"/>
        <w:tabs>
          <w:tab w:val="left" w:pos="1985"/>
          <w:tab w:val="left" w:pos="10204"/>
        </w:tabs>
        <w:spacing w:before="120" w:after="120"/>
        <w:ind w:right="139"/>
        <w:jc w:val="center"/>
        <w:rPr>
          <w:rFonts w:ascii="Times New Roman" w:hAnsi="Times New Roman"/>
          <w:sz w:val="28"/>
        </w:rPr>
      </w:pPr>
      <w:bookmarkStart w:id="12" w:name="_Toc36721476"/>
      <w:r>
        <w:rPr>
          <w:rFonts w:ascii="Times New Roman" w:hAnsi="Times New Roman"/>
          <w:sz w:val="28"/>
        </w:rPr>
        <w:t>2.3.5.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w:t>
      </w:r>
      <w:r>
        <w:rPr>
          <w:rFonts w:ascii="Times New Roman" w:hAnsi="Times New Roman"/>
          <w:sz w:val="28"/>
        </w:rPr>
        <w:br/>
        <w:t>182 1 03 02021 01 0000 110</w:t>
      </w:r>
      <w:bookmarkEnd w:id="12"/>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а</w:t>
      </w:r>
      <w:r>
        <w:rPr>
          <w:sz w:val="28"/>
        </w:rPr>
        <w:t xml:space="preserve">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w:t>
      </w:r>
      <w:r>
        <w:rPr>
          <w:rStyle w:val="FontStyle930"/>
          <w:b w:val="0"/>
          <w:sz w:val="28"/>
        </w:rPr>
        <w:t>не производится по причине отсутствия на территории Омской области производителей данной продукции</w:t>
      </w:r>
      <w:r>
        <w:rPr>
          <w:sz w:val="28"/>
        </w:rPr>
        <w:t>.</w:t>
      </w:r>
    </w:p>
    <w:p w:rsidR="003C4D3E" w:rsidRDefault="003C4D3E">
      <w:pPr>
        <w:ind w:firstLine="709"/>
        <w:jc w:val="both"/>
        <w:rPr>
          <w:sz w:val="28"/>
        </w:rPr>
      </w:pPr>
    </w:p>
    <w:p w:rsidR="003C4D3E" w:rsidRDefault="00306C63">
      <w:pPr>
        <w:pStyle w:val="3"/>
        <w:tabs>
          <w:tab w:val="left" w:pos="1985"/>
          <w:tab w:val="left" w:pos="10204"/>
        </w:tabs>
        <w:spacing w:after="120"/>
        <w:ind w:right="139"/>
        <w:jc w:val="center"/>
        <w:rPr>
          <w:rFonts w:ascii="Times New Roman" w:hAnsi="Times New Roman"/>
          <w:sz w:val="28"/>
        </w:rPr>
      </w:pPr>
      <w:bookmarkStart w:id="13" w:name="_Toc36721477"/>
      <w:r>
        <w:rPr>
          <w:rFonts w:ascii="Times New Roman" w:hAnsi="Times New Roman"/>
          <w:sz w:val="28"/>
        </w:rPr>
        <w:t>2.3.6. Акцизы на виноматериалы, виноградное сусло, производимые на территории Российской Федерации из подакцизного винограда</w:t>
      </w:r>
      <w:r>
        <w:rPr>
          <w:rFonts w:ascii="Times New Roman" w:hAnsi="Times New Roman"/>
          <w:sz w:val="28"/>
        </w:rPr>
        <w:br/>
        <w:t>182 1 03 02022 01 0000 110</w:t>
      </w:r>
      <w:bookmarkEnd w:id="13"/>
    </w:p>
    <w:p w:rsidR="003C4D3E" w:rsidRDefault="00306C63">
      <w:pPr>
        <w:pStyle w:val="3"/>
        <w:tabs>
          <w:tab w:val="left" w:pos="1985"/>
          <w:tab w:val="left" w:pos="10204"/>
        </w:tabs>
        <w:spacing w:after="120"/>
        <w:ind w:right="139" w:firstLine="709"/>
        <w:jc w:val="both"/>
        <w:rPr>
          <w:rFonts w:ascii="Times New Roman" w:hAnsi="Times New Roman"/>
          <w:sz w:val="28"/>
        </w:rPr>
      </w:pPr>
      <w:bookmarkStart w:id="14" w:name="_Toc36721478"/>
      <w:r>
        <w:rPr>
          <w:rStyle w:val="FontStyle390"/>
          <w:b w:val="0"/>
          <w:sz w:val="28"/>
        </w:rPr>
        <w:t>Расчет доходов в</w:t>
      </w:r>
      <w:r>
        <w:rPr>
          <w:rStyle w:val="FontStyle390"/>
          <w:sz w:val="28"/>
        </w:rPr>
        <w:t xml:space="preserve"> </w:t>
      </w:r>
      <w:r>
        <w:rPr>
          <w:rStyle w:val="FontStyle1130"/>
          <w:b w:val="0"/>
          <w:sz w:val="28"/>
        </w:rPr>
        <w:t xml:space="preserve">консолидированный бюджет Омской области </w:t>
      </w:r>
      <w:r>
        <w:rPr>
          <w:rStyle w:val="FontStyle390"/>
          <w:b w:val="0"/>
          <w:sz w:val="28"/>
        </w:rPr>
        <w:t>от уплаты а</w:t>
      </w:r>
      <w:r>
        <w:rPr>
          <w:rFonts w:ascii="Times New Roman" w:hAnsi="Times New Roman"/>
          <w:b w:val="0"/>
          <w:sz w:val="28"/>
        </w:rPr>
        <w:t xml:space="preserve">кцизов на виноматериалы, виноградное сусло, производимые на территории Российской Федерации из подакцизного винограда,  </w:t>
      </w:r>
      <w:r>
        <w:rPr>
          <w:rStyle w:val="FontStyle930"/>
          <w:sz w:val="28"/>
        </w:rPr>
        <w:t>не производится по причине отсутствия на территории Омской области производителей данной продукции</w:t>
      </w:r>
      <w:r>
        <w:rPr>
          <w:rFonts w:ascii="Times New Roman" w:hAnsi="Times New Roman"/>
          <w:sz w:val="28"/>
        </w:rPr>
        <w:t>.</w:t>
      </w:r>
      <w:bookmarkEnd w:id="14"/>
    </w:p>
    <w:p w:rsidR="003C4D3E" w:rsidRDefault="003C4D3E">
      <w:pPr>
        <w:ind w:firstLine="709"/>
        <w:jc w:val="both"/>
        <w:rPr>
          <w:sz w:val="28"/>
        </w:rPr>
      </w:pPr>
    </w:p>
    <w:p w:rsidR="003C4D3E" w:rsidRDefault="00306C63">
      <w:pPr>
        <w:pStyle w:val="3"/>
        <w:spacing w:before="0" w:after="0"/>
        <w:ind w:right="-2" w:firstLine="851"/>
        <w:jc w:val="center"/>
        <w:rPr>
          <w:rFonts w:ascii="Times New Roman" w:hAnsi="Times New Roman"/>
          <w:sz w:val="28"/>
        </w:rPr>
      </w:pPr>
      <w:bookmarkStart w:id="15" w:name="_Toc36721479"/>
      <w:r>
        <w:rPr>
          <w:rFonts w:ascii="Times New Roman" w:hAnsi="Times New Roman"/>
          <w:sz w:val="28"/>
        </w:rPr>
        <w:t>2.3.7.</w:t>
      </w:r>
      <w:r>
        <w:rPr>
          <w:rFonts w:ascii="Times New Roman" w:hAnsi="Times New Roman"/>
          <w:i/>
          <w:sz w:val="28"/>
        </w:rPr>
        <w:t xml:space="preserve"> </w:t>
      </w:r>
      <w:r>
        <w:rPr>
          <w:rFonts w:ascii="Times New Roman" w:hAnsi="Times New Roman"/>
          <w:sz w:val="28"/>
        </w:rPr>
        <w:t xml:space="preserve">Акцизы на автомобильный бензин, производимый на территории Российской Федерации </w:t>
      </w:r>
      <w:r>
        <w:rPr>
          <w:rFonts w:ascii="Times New Roman" w:hAnsi="Times New Roman"/>
          <w:sz w:val="28"/>
        </w:rPr>
        <w:br/>
        <w:t>182 1 03 02041 01 0000 110</w:t>
      </w:r>
      <w:bookmarkEnd w:id="15"/>
    </w:p>
    <w:p w:rsidR="003C4D3E" w:rsidRDefault="00306C63">
      <w:pPr>
        <w:spacing w:before="240"/>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 xml:space="preserve">от уплаты </w:t>
      </w:r>
      <w:r>
        <w:rPr>
          <w:sz w:val="28"/>
        </w:rPr>
        <w:t xml:space="preserve"> данного вида акциза не производится, т.к. не является прямым налоговым доходом, а зачисляется через счета УФК.</w:t>
      </w:r>
    </w:p>
    <w:p w:rsidR="003C4D3E" w:rsidRDefault="00306C63">
      <w:pPr>
        <w:pStyle w:val="3"/>
        <w:tabs>
          <w:tab w:val="left" w:pos="1985"/>
        </w:tabs>
        <w:spacing w:before="120" w:after="120"/>
        <w:ind w:left="1985" w:right="1134"/>
        <w:jc w:val="center"/>
        <w:rPr>
          <w:rFonts w:ascii="Times New Roman" w:hAnsi="Times New Roman"/>
          <w:i/>
          <w:sz w:val="28"/>
        </w:rPr>
      </w:pPr>
      <w:bookmarkStart w:id="16" w:name="_Toc36721480"/>
      <w:r>
        <w:rPr>
          <w:rFonts w:ascii="Times New Roman" w:hAnsi="Times New Roman"/>
          <w:sz w:val="28"/>
        </w:rPr>
        <w:lastRenderedPageBreak/>
        <w:t xml:space="preserve">2.3.8. Акцизы на прямогонный бензин, производимый на территории Российской Федерации </w:t>
      </w:r>
      <w:r>
        <w:rPr>
          <w:rFonts w:ascii="Times New Roman" w:hAnsi="Times New Roman"/>
          <w:sz w:val="28"/>
        </w:rPr>
        <w:br/>
        <w:t>182 1 03 02042 01 0000 110</w:t>
      </w:r>
      <w:bookmarkEnd w:id="16"/>
    </w:p>
    <w:p w:rsidR="003C4D3E" w:rsidRDefault="00306C63">
      <w:pPr>
        <w:ind w:firstLine="709"/>
        <w:jc w:val="both"/>
        <w:rPr>
          <w:rStyle w:val="FontStyle390"/>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w:t>
      </w:r>
      <w:r>
        <w:rPr>
          <w:sz w:val="28"/>
        </w:rPr>
        <w:t xml:space="preserve">  данного вида акциза не производится, т.к. не является прямым налоговым доходом, а зачисляется через счета УФК.</w:t>
      </w:r>
    </w:p>
    <w:p w:rsidR="003C4D3E" w:rsidRDefault="003C4D3E">
      <w:pPr>
        <w:ind w:firstLine="709"/>
        <w:jc w:val="both"/>
        <w:rPr>
          <w:rStyle w:val="FontStyle390"/>
          <w:b/>
          <w:i/>
          <w:color w:val="FF0000"/>
          <w:sz w:val="28"/>
        </w:rPr>
      </w:pPr>
    </w:p>
    <w:p w:rsidR="003C4D3E" w:rsidRDefault="00306C63">
      <w:pPr>
        <w:pStyle w:val="3"/>
        <w:spacing w:before="0" w:after="0"/>
        <w:ind w:firstLine="1418"/>
        <w:jc w:val="center"/>
        <w:rPr>
          <w:rFonts w:ascii="Times New Roman" w:hAnsi="Times New Roman"/>
          <w:sz w:val="28"/>
        </w:rPr>
      </w:pPr>
      <w:bookmarkStart w:id="17" w:name="_Toc36721481"/>
      <w:r>
        <w:rPr>
          <w:rFonts w:ascii="Times New Roman" w:hAnsi="Times New Roman"/>
          <w:sz w:val="28"/>
        </w:rPr>
        <w:t>2.3.9. Акцизы на дизельное топливо, производимое на территории Российской Федерации</w:t>
      </w:r>
      <w:r>
        <w:rPr>
          <w:rFonts w:ascii="Times New Roman" w:hAnsi="Times New Roman"/>
          <w:sz w:val="28"/>
        </w:rPr>
        <w:br/>
        <w:t>182 1 03 02070 01 0000 110</w:t>
      </w:r>
      <w:bookmarkEnd w:id="17"/>
    </w:p>
    <w:p w:rsidR="003C4D3E" w:rsidRDefault="00306C63">
      <w:pPr>
        <w:spacing w:before="240"/>
        <w:ind w:firstLine="709"/>
        <w:jc w:val="both"/>
        <w:rPr>
          <w:rStyle w:val="FontStyle390"/>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w:t>
      </w:r>
      <w:r>
        <w:rPr>
          <w:sz w:val="28"/>
        </w:rPr>
        <w:t xml:space="preserve">  данного вида акциза не производится, т.к. не является прямым налоговым доходом, а зачисляется через счета УФК.</w:t>
      </w:r>
    </w:p>
    <w:p w:rsidR="003C4D3E" w:rsidRDefault="003C4D3E">
      <w:pPr>
        <w:ind w:firstLine="709"/>
        <w:jc w:val="both"/>
        <w:rPr>
          <w:rStyle w:val="FontStyle390"/>
          <w:sz w:val="28"/>
        </w:rPr>
      </w:pPr>
    </w:p>
    <w:p w:rsidR="003C4D3E" w:rsidRDefault="00306C63">
      <w:pPr>
        <w:pStyle w:val="3"/>
        <w:tabs>
          <w:tab w:val="left" w:pos="1985"/>
        </w:tabs>
        <w:spacing w:before="0" w:after="120"/>
        <w:ind w:left="1985" w:right="1134"/>
        <w:jc w:val="center"/>
        <w:rPr>
          <w:rFonts w:ascii="Times New Roman" w:hAnsi="Times New Roman"/>
          <w:sz w:val="28"/>
        </w:rPr>
      </w:pPr>
      <w:bookmarkStart w:id="18" w:name="_Toc36721482"/>
      <w:r>
        <w:rPr>
          <w:rFonts w:ascii="Times New Roman" w:hAnsi="Times New Roman"/>
          <w:sz w:val="28"/>
        </w:rPr>
        <w:t xml:space="preserve">2.3.10. Акцизы на моторные масла для дизельных и (или) карбюраторных (инжекторных) двигателей, производимые на территории Российской Федерации </w:t>
      </w:r>
      <w:r>
        <w:rPr>
          <w:rFonts w:ascii="Times New Roman" w:hAnsi="Times New Roman"/>
          <w:sz w:val="28"/>
        </w:rPr>
        <w:br/>
        <w:t>182 1 03 02080 01 0000 110</w:t>
      </w:r>
      <w:bookmarkEnd w:id="18"/>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w:t>
      </w:r>
      <w:r>
        <w:rPr>
          <w:sz w:val="28"/>
        </w:rPr>
        <w:t xml:space="preserve">  данного вида акциза не производится, т.к. не является прямым налоговым доходом, а зачисляется через счета УФК.</w:t>
      </w:r>
    </w:p>
    <w:p w:rsidR="003C4D3E" w:rsidRDefault="003C4D3E">
      <w:pPr>
        <w:ind w:firstLine="709"/>
        <w:jc w:val="both"/>
        <w:rPr>
          <w:rStyle w:val="FontStyle390"/>
          <w:color w:val="FF0000"/>
          <w:sz w:val="28"/>
        </w:rPr>
      </w:pPr>
    </w:p>
    <w:p w:rsidR="003C4D3E" w:rsidRDefault="00306C63">
      <w:pPr>
        <w:pStyle w:val="3"/>
        <w:tabs>
          <w:tab w:val="left" w:pos="1701"/>
          <w:tab w:val="left" w:pos="9923"/>
        </w:tabs>
        <w:spacing w:before="0" w:after="120"/>
        <w:ind w:right="281"/>
        <w:jc w:val="center"/>
        <w:rPr>
          <w:rFonts w:ascii="Times New Roman" w:hAnsi="Times New Roman"/>
          <w:sz w:val="28"/>
        </w:rPr>
      </w:pPr>
      <w:bookmarkStart w:id="19" w:name="_Toc36721483"/>
      <w:r>
        <w:rPr>
          <w:rFonts w:ascii="Times New Roman" w:hAnsi="Times New Roman"/>
          <w:sz w:val="28"/>
        </w:rPr>
        <w:t>2.3.11.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w:t>
      </w:r>
      <w:r>
        <w:rPr>
          <w:rFonts w:ascii="Times New Roman" w:hAnsi="Times New Roman"/>
          <w:sz w:val="28"/>
        </w:rPr>
        <w:br/>
        <w:t>182 1 03 02090 01 0000 110</w:t>
      </w:r>
      <w:bookmarkEnd w:id="19"/>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а</w:t>
      </w:r>
      <w:r>
        <w:rPr>
          <w:sz w:val="28"/>
        </w:rPr>
        <w:t xml:space="preserve">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w:t>
      </w:r>
      <w:r>
        <w:rPr>
          <w:rStyle w:val="FontStyle930"/>
          <w:b w:val="0"/>
          <w:sz w:val="28"/>
        </w:rPr>
        <w:t>не производится по причине отсутствия на территории Омской области производителей данной продукции.</w:t>
      </w:r>
    </w:p>
    <w:p w:rsidR="003C4D3E" w:rsidRDefault="003C4D3E">
      <w:pPr>
        <w:ind w:firstLine="709"/>
        <w:jc w:val="both"/>
        <w:rPr>
          <w:sz w:val="28"/>
        </w:rPr>
      </w:pPr>
    </w:p>
    <w:p w:rsidR="003C4D3E" w:rsidRDefault="00306C63">
      <w:pPr>
        <w:pStyle w:val="3"/>
        <w:tabs>
          <w:tab w:val="left" w:pos="1985"/>
          <w:tab w:val="left" w:pos="10204"/>
        </w:tabs>
        <w:spacing w:before="0" w:after="120"/>
        <w:ind w:right="139"/>
        <w:jc w:val="center"/>
        <w:rPr>
          <w:rFonts w:ascii="Times New Roman" w:hAnsi="Times New Roman"/>
          <w:sz w:val="28"/>
        </w:rPr>
      </w:pPr>
      <w:bookmarkStart w:id="20" w:name="_Toc36721484"/>
      <w:r>
        <w:rPr>
          <w:rFonts w:ascii="Times New Roman" w:hAnsi="Times New Roman"/>
          <w:sz w:val="28"/>
        </w:rPr>
        <w:t>2.3.12. Акцизы на вина, игристые вина (шампанские), производимые на территории Российской Федерации из подакцизного винограда</w:t>
      </w:r>
      <w:r>
        <w:rPr>
          <w:rFonts w:ascii="Times New Roman" w:hAnsi="Times New Roman"/>
          <w:sz w:val="28"/>
        </w:rPr>
        <w:br/>
        <w:t>182 1 03 02091 01 0000 110</w:t>
      </w:r>
      <w:bookmarkEnd w:id="20"/>
    </w:p>
    <w:p w:rsidR="003C4D3E" w:rsidRDefault="00306C63">
      <w:pPr>
        <w:pStyle w:val="3"/>
        <w:tabs>
          <w:tab w:val="left" w:pos="1985"/>
          <w:tab w:val="left" w:pos="10204"/>
        </w:tabs>
        <w:spacing w:before="0" w:after="120"/>
        <w:ind w:right="139" w:firstLine="709"/>
        <w:jc w:val="both"/>
        <w:rPr>
          <w:rFonts w:ascii="Times New Roman" w:hAnsi="Times New Roman"/>
          <w:sz w:val="28"/>
        </w:rPr>
      </w:pPr>
      <w:bookmarkStart w:id="21" w:name="_Toc36721485"/>
      <w:r>
        <w:rPr>
          <w:rStyle w:val="FontStyle390"/>
          <w:b w:val="0"/>
          <w:sz w:val="28"/>
        </w:rPr>
        <w:t xml:space="preserve">Расчет доходов в </w:t>
      </w:r>
      <w:r>
        <w:rPr>
          <w:rStyle w:val="FontStyle1130"/>
          <w:b w:val="0"/>
          <w:sz w:val="28"/>
        </w:rPr>
        <w:t xml:space="preserve">консолидированный бюджет Омской области </w:t>
      </w:r>
      <w:r>
        <w:rPr>
          <w:rStyle w:val="FontStyle390"/>
          <w:b w:val="0"/>
          <w:sz w:val="28"/>
        </w:rPr>
        <w:t>от уплаты а</w:t>
      </w:r>
      <w:r>
        <w:rPr>
          <w:rFonts w:ascii="Times New Roman" w:hAnsi="Times New Roman"/>
          <w:b w:val="0"/>
          <w:sz w:val="28"/>
        </w:rPr>
        <w:t xml:space="preserve">кцизов на вина, игристые вина (шампанские), производимые на территории </w:t>
      </w:r>
      <w:r>
        <w:rPr>
          <w:rFonts w:ascii="Times New Roman" w:hAnsi="Times New Roman"/>
          <w:b w:val="0"/>
          <w:sz w:val="28"/>
        </w:rPr>
        <w:lastRenderedPageBreak/>
        <w:t xml:space="preserve">Российской Федерации из подакцизного винограда </w:t>
      </w:r>
      <w:r>
        <w:rPr>
          <w:rStyle w:val="FontStyle930"/>
          <w:sz w:val="28"/>
        </w:rPr>
        <w:t>не производится по причине отсутствия на территории Омской области производителей данной продукции</w:t>
      </w:r>
      <w:r>
        <w:rPr>
          <w:rFonts w:ascii="Times New Roman" w:hAnsi="Times New Roman"/>
          <w:sz w:val="28"/>
        </w:rPr>
        <w:t>.</w:t>
      </w:r>
      <w:bookmarkEnd w:id="21"/>
    </w:p>
    <w:p w:rsidR="003C4D3E" w:rsidRDefault="003C4D3E">
      <w:pPr>
        <w:ind w:firstLine="709"/>
        <w:jc w:val="center"/>
        <w:rPr>
          <w:rFonts w:ascii="Cambria" w:hAnsi="Cambria"/>
          <w:color w:val="FF0000"/>
          <w:sz w:val="28"/>
        </w:rPr>
      </w:pPr>
    </w:p>
    <w:p w:rsidR="003C4D3E" w:rsidRDefault="00306C63">
      <w:pPr>
        <w:pStyle w:val="3"/>
        <w:tabs>
          <w:tab w:val="left" w:pos="0"/>
          <w:tab w:val="left" w:pos="10204"/>
        </w:tabs>
        <w:spacing w:before="0" w:after="120"/>
        <w:ind w:right="-2"/>
        <w:jc w:val="center"/>
        <w:rPr>
          <w:rFonts w:ascii="Times New Roman" w:hAnsi="Times New Roman"/>
          <w:sz w:val="28"/>
        </w:rPr>
      </w:pPr>
      <w:bookmarkStart w:id="22" w:name="_Toc36721486"/>
      <w:r>
        <w:rPr>
          <w:rFonts w:ascii="Times New Roman" w:hAnsi="Times New Roman"/>
          <w:sz w:val="28"/>
        </w:rPr>
        <w:t xml:space="preserve">2.3.13. Акцизы на пиво, производимое на территории Российской Федерации </w:t>
      </w:r>
      <w:r>
        <w:rPr>
          <w:rFonts w:ascii="Times New Roman" w:hAnsi="Times New Roman"/>
          <w:sz w:val="28"/>
        </w:rPr>
        <w:br/>
        <w:t>182 1 03 02100 01 0000 110</w:t>
      </w:r>
      <w:bookmarkEnd w:id="22"/>
    </w:p>
    <w:p w:rsidR="003C4D3E" w:rsidRDefault="00306C63">
      <w:pPr>
        <w:ind w:firstLine="709"/>
        <w:jc w:val="both"/>
        <w:rPr>
          <w:sz w:val="28"/>
        </w:rPr>
      </w:pPr>
      <w:r>
        <w:rPr>
          <w:sz w:val="28"/>
        </w:rPr>
        <w:t>Для расчёта поступлений акцизов на пиво используются:</w:t>
      </w:r>
    </w:p>
    <w:p w:rsidR="003C4D3E" w:rsidRDefault="00306C63">
      <w:pPr>
        <w:pStyle w:val="Style50"/>
        <w:widowControl/>
        <w:tabs>
          <w:tab w:val="left" w:pos="871"/>
        </w:tabs>
        <w:spacing w:line="240" w:lineRule="auto"/>
        <w:ind w:firstLine="709"/>
        <w:rPr>
          <w:rStyle w:val="FontStyle1130"/>
          <w:sz w:val="28"/>
        </w:rPr>
      </w:pPr>
      <w:r>
        <w:rPr>
          <w:rStyle w:val="FontStyle1130"/>
          <w:sz w:val="28"/>
        </w:rPr>
        <w:t>- динамика налоговой базы по акцизу согласно данным отчета по форме № 5-ПВ «Отчёт о налоговой базе и структуре начислений по акцизам на пиво», сложившаяся за предыдущие периоды;</w:t>
      </w:r>
    </w:p>
    <w:p w:rsidR="003C4D3E" w:rsidRDefault="00306C63">
      <w:pPr>
        <w:pStyle w:val="Style50"/>
        <w:widowControl/>
        <w:tabs>
          <w:tab w:val="left" w:pos="878"/>
        </w:tabs>
        <w:spacing w:line="240" w:lineRule="auto"/>
        <w:ind w:firstLine="709"/>
        <w:rPr>
          <w:rStyle w:val="FontStyle390"/>
          <w:sz w:val="28"/>
        </w:rPr>
      </w:pPr>
      <w:r>
        <w:rPr>
          <w:rStyle w:val="FontStyle1130"/>
          <w:sz w:val="28"/>
        </w:rPr>
        <w:t xml:space="preserve">- динамика фактических поступлений по налогу согласно данным отчёта по форме </w:t>
      </w:r>
      <w:r>
        <w:rPr>
          <w:rStyle w:val="FontStyle390"/>
          <w:sz w:val="28"/>
        </w:rPr>
        <w:t>№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50"/>
        <w:widowControl/>
        <w:tabs>
          <w:tab w:val="left" w:pos="878"/>
        </w:tabs>
        <w:spacing w:line="240" w:lineRule="auto"/>
        <w:ind w:firstLine="709"/>
        <w:rPr>
          <w:rStyle w:val="FontStyle1130"/>
          <w:sz w:val="28"/>
        </w:rPr>
      </w:pPr>
      <w:r>
        <w:rPr>
          <w:rStyle w:val="FontStyle1130"/>
          <w:sz w:val="28"/>
        </w:rPr>
        <w:t>-</w:t>
      </w:r>
      <w:r>
        <w:rPr>
          <w:rStyle w:val="FontStyle1130"/>
          <w:sz w:val="28"/>
        </w:rPr>
        <w:tab/>
        <w:t>налоговые ставки, предусмотренные главой 22 НК РФ «Акцизы».</w:t>
      </w:r>
    </w:p>
    <w:p w:rsidR="003C4D3E" w:rsidRDefault="00306C63">
      <w:pPr>
        <w:pStyle w:val="Style42"/>
        <w:widowControl/>
        <w:spacing w:line="240" w:lineRule="auto"/>
        <w:ind w:firstLine="713"/>
        <w:rPr>
          <w:sz w:val="28"/>
        </w:rPr>
      </w:pPr>
      <w:r>
        <w:rPr>
          <w:sz w:val="28"/>
        </w:rPr>
        <w:t>Расчёт поступлений акцизов на пиво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r>
        <w:rPr>
          <w:rStyle w:val="FontStyle1130"/>
          <w:sz w:val="28"/>
        </w:rPr>
        <w:t xml:space="preserve"> Расчет осуществляется без</w:t>
      </w:r>
      <w:r>
        <w:rPr>
          <w:sz w:val="28"/>
        </w:rPr>
        <w:t xml:space="preserve"> учета данных, представленных территориальными налоговыми органами.</w:t>
      </w:r>
    </w:p>
    <w:p w:rsidR="003C4D3E" w:rsidRDefault="00306C63">
      <w:pPr>
        <w:ind w:firstLine="709"/>
        <w:jc w:val="both"/>
        <w:rPr>
          <w:sz w:val="28"/>
        </w:rPr>
      </w:pPr>
      <w:r>
        <w:rPr>
          <w:sz w:val="28"/>
        </w:rPr>
        <w:t>Поступления акцизов на пиво определяется исходя из следующего алгоритма расчёта:</w:t>
      </w:r>
    </w:p>
    <w:p w:rsidR="003C4D3E" w:rsidRDefault="003C4D3E">
      <w:pPr>
        <w:ind w:firstLine="709"/>
        <w:jc w:val="both"/>
        <w:rPr>
          <w:sz w:val="28"/>
        </w:rPr>
      </w:pPr>
    </w:p>
    <w:p w:rsidR="003C4D3E" w:rsidRDefault="00306C63">
      <w:pPr>
        <w:jc w:val="center"/>
        <w:rPr>
          <w:b/>
          <w:i/>
          <w:sz w:val="28"/>
        </w:rPr>
      </w:pPr>
      <w:r>
        <w:rPr>
          <w:b/>
          <w:i/>
          <w:sz w:val="28"/>
        </w:rPr>
        <w:t>Акциз</w:t>
      </w:r>
      <w:r>
        <w:rPr>
          <w:b/>
          <w:i/>
          <w:sz w:val="28"/>
          <w:vertAlign w:val="subscript"/>
        </w:rPr>
        <w:t>ПВ</w:t>
      </w:r>
      <w:r>
        <w:rPr>
          <w:b/>
          <w:i/>
          <w:sz w:val="28"/>
        </w:rPr>
        <w:t>=  ∑ (НБО</w:t>
      </w:r>
      <w:r>
        <w:rPr>
          <w:b/>
          <w:i/>
          <w:sz w:val="28"/>
          <w:vertAlign w:val="subscript"/>
        </w:rPr>
        <w:t>ПВ</w:t>
      </w:r>
      <w:r>
        <w:rPr>
          <w:b/>
          <w:i/>
          <w:sz w:val="28"/>
        </w:rPr>
        <w:t>* ТРП</w:t>
      </w:r>
      <w:r>
        <w:rPr>
          <w:b/>
          <w:i/>
          <w:sz w:val="28"/>
          <w:vertAlign w:val="subscript"/>
        </w:rPr>
        <w:t>ПВ</w:t>
      </w:r>
      <w:r>
        <w:rPr>
          <w:b/>
          <w:i/>
          <w:sz w:val="28"/>
        </w:rPr>
        <w:t xml:space="preserve"> *C</w:t>
      </w:r>
      <w:r>
        <w:rPr>
          <w:b/>
          <w:i/>
          <w:sz w:val="28"/>
          <w:vertAlign w:val="subscript"/>
        </w:rPr>
        <w:t>ПВ</w:t>
      </w:r>
      <w:r>
        <w:rPr>
          <w:b/>
          <w:i/>
          <w:sz w:val="28"/>
        </w:rPr>
        <w:t xml:space="preserve">*K </w:t>
      </w:r>
      <w:r>
        <w:rPr>
          <w:b/>
          <w:i/>
          <w:sz w:val="28"/>
          <w:vertAlign w:val="subscript"/>
        </w:rPr>
        <w:t>соб.</w:t>
      </w:r>
      <w:r>
        <w:rPr>
          <w:b/>
          <w:i/>
          <w:sz w:val="28"/>
        </w:rPr>
        <w:t>* H) (+/-) П (+/-) ДОП),</w:t>
      </w:r>
    </w:p>
    <w:p w:rsidR="003C4D3E" w:rsidRDefault="00306C63">
      <w:pPr>
        <w:ind w:firstLine="709"/>
        <w:jc w:val="both"/>
        <w:rPr>
          <w:sz w:val="28"/>
        </w:rPr>
      </w:pPr>
      <w:r>
        <w:rPr>
          <w:sz w:val="28"/>
        </w:rPr>
        <w:t>где,</w:t>
      </w:r>
    </w:p>
    <w:p w:rsidR="003C4D3E" w:rsidRDefault="00306C63">
      <w:pPr>
        <w:pStyle w:val="Style16"/>
        <w:widowControl/>
        <w:ind w:firstLine="709"/>
        <w:rPr>
          <w:rStyle w:val="FontStyle390"/>
          <w:sz w:val="28"/>
        </w:rPr>
      </w:pPr>
      <w:r>
        <w:rPr>
          <w:rStyle w:val="FontStyle390"/>
          <w:i/>
          <w:sz w:val="28"/>
        </w:rPr>
        <w:t>НБО</w:t>
      </w:r>
      <w:r>
        <w:rPr>
          <w:b/>
          <w:i/>
          <w:sz w:val="28"/>
          <w:vertAlign w:val="subscript"/>
        </w:rPr>
        <w:t>ПВ</w:t>
      </w:r>
      <w:r>
        <w:rPr>
          <w:rStyle w:val="FontStyle390"/>
          <w:i/>
          <w:sz w:val="28"/>
        </w:rPr>
        <w:t xml:space="preserve"> </w:t>
      </w:r>
      <w:r>
        <w:rPr>
          <w:rStyle w:val="FontStyle390"/>
          <w:sz w:val="28"/>
        </w:rPr>
        <w:t>- налогооблагаемый объем реализации пива в соответствии с нормативным содержанием объемной доли этилового спирта, л (</w:t>
      </w:r>
      <w:r>
        <w:rPr>
          <w:sz w:val="28"/>
        </w:rPr>
        <w:t xml:space="preserve">пиво с нормативным содержанием объемной доли этилового спирта от 0,5% до 8,6% и пиво с нормативным содержанием объемной доли этилового спирта свыше 8,6% согласно данным отчёта по форме </w:t>
      </w:r>
      <w:r>
        <w:rPr>
          <w:rStyle w:val="FontStyle1130"/>
          <w:sz w:val="28"/>
        </w:rPr>
        <w:t>№ 5-ПВ)</w:t>
      </w:r>
      <w:r>
        <w:rPr>
          <w:rStyle w:val="FontStyle390"/>
          <w:sz w:val="28"/>
        </w:rPr>
        <w:t>;</w:t>
      </w:r>
    </w:p>
    <w:p w:rsidR="003C4D3E" w:rsidRDefault="00306C63">
      <w:pPr>
        <w:pStyle w:val="Style16"/>
        <w:widowControl/>
        <w:ind w:firstLine="709"/>
        <w:rPr>
          <w:rStyle w:val="FontStyle390"/>
          <w:sz w:val="28"/>
        </w:rPr>
      </w:pPr>
      <w:r>
        <w:rPr>
          <w:b/>
          <w:i/>
          <w:sz w:val="28"/>
        </w:rPr>
        <w:t>ТРП</w:t>
      </w:r>
      <w:r>
        <w:rPr>
          <w:b/>
          <w:i/>
          <w:sz w:val="28"/>
          <w:vertAlign w:val="subscript"/>
        </w:rPr>
        <w:t xml:space="preserve">ПВ </w:t>
      </w:r>
      <w:r>
        <w:rPr>
          <w:rStyle w:val="FontStyle390"/>
          <w:sz w:val="28"/>
        </w:rPr>
        <w:t xml:space="preserve"> - темп роста </w:t>
      </w:r>
      <w:r>
        <w:rPr>
          <w:sz w:val="28"/>
        </w:rPr>
        <w:t>объемов реализации</w:t>
      </w:r>
      <w:r>
        <w:rPr>
          <w:rStyle w:val="FontStyle390"/>
          <w:sz w:val="28"/>
        </w:rPr>
        <w:t xml:space="preserve"> в прогнозируемом году к отчетному году, % (по данным основных налогоплательщиков либо из сложившейся динамики); </w:t>
      </w:r>
    </w:p>
    <w:p w:rsidR="003C4D3E" w:rsidRDefault="00306C63">
      <w:pPr>
        <w:ind w:firstLine="709"/>
        <w:jc w:val="both"/>
        <w:rPr>
          <w:sz w:val="28"/>
        </w:rPr>
      </w:pPr>
      <w:r>
        <w:rPr>
          <w:sz w:val="28"/>
        </w:rPr>
        <w:t>C</w:t>
      </w:r>
      <w:r>
        <w:rPr>
          <w:b/>
          <w:i/>
          <w:sz w:val="28"/>
          <w:vertAlign w:val="subscript"/>
        </w:rPr>
        <w:t>ПВ</w:t>
      </w:r>
      <w:r>
        <w:rPr>
          <w:sz w:val="28"/>
        </w:rPr>
        <w:t xml:space="preserve"> – ставка акциза в соответствии с нормативным содержанием объемной доли этилового спирта, рублей за 1 литр;</w:t>
      </w:r>
    </w:p>
    <w:p w:rsidR="003C4D3E" w:rsidRDefault="00306C63">
      <w:pPr>
        <w:ind w:firstLine="709"/>
        <w:jc w:val="both"/>
        <w:rPr>
          <w:sz w:val="28"/>
        </w:rPr>
      </w:pPr>
      <w:r>
        <w:rPr>
          <w:b/>
          <w:i/>
          <w:sz w:val="28"/>
        </w:rPr>
        <w:t xml:space="preserve">K </w:t>
      </w:r>
      <w:r>
        <w:rPr>
          <w:b/>
          <w:i/>
          <w:sz w:val="28"/>
          <w:vertAlign w:val="subscript"/>
        </w:rPr>
        <w:t>соб.</w:t>
      </w:r>
      <w:r>
        <w:rPr>
          <w:sz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C4D3E" w:rsidRDefault="00306C63">
      <w:pPr>
        <w:pStyle w:val="Style16"/>
        <w:widowControl/>
        <w:ind w:firstLine="709"/>
        <w:rPr>
          <w:rStyle w:val="FontStyle390"/>
          <w:sz w:val="28"/>
        </w:rPr>
      </w:pPr>
      <w:r>
        <w:rPr>
          <w:b/>
          <w:i/>
          <w:sz w:val="28"/>
        </w:rPr>
        <w:t xml:space="preserve">Н </w:t>
      </w:r>
      <w:r>
        <w:rPr>
          <w:rStyle w:val="FontStyle390"/>
          <w:sz w:val="28"/>
        </w:rPr>
        <w:t xml:space="preserve"> – норматив распределения в консолидированный бюджет Омской области;</w:t>
      </w:r>
    </w:p>
    <w:p w:rsidR="003C4D3E" w:rsidRDefault="00306C63">
      <w:pPr>
        <w:ind w:firstLine="709"/>
        <w:jc w:val="both"/>
        <w:rPr>
          <w:sz w:val="28"/>
        </w:rPr>
      </w:pPr>
      <w:r>
        <w:rPr>
          <w:b/>
          <w:i/>
          <w:sz w:val="28"/>
        </w:rPr>
        <w:t xml:space="preserve">П </w:t>
      </w:r>
      <w:r>
        <w:rPr>
          <w:sz w:val="28"/>
        </w:rPr>
        <w:t>– переходящие платежи, тыс. рублей;</w:t>
      </w:r>
    </w:p>
    <w:p w:rsidR="003C4D3E" w:rsidRDefault="00306C63">
      <w:pPr>
        <w:ind w:firstLine="709"/>
        <w:jc w:val="both"/>
        <w:rPr>
          <w:sz w:val="28"/>
        </w:rPr>
      </w:pPr>
      <w:r>
        <w:rPr>
          <w:b/>
          <w:i/>
          <w:sz w:val="28"/>
        </w:rPr>
        <w:t xml:space="preserve">ДОП </w:t>
      </w:r>
      <w:r>
        <w:rPr>
          <w:i/>
          <w:sz w:val="28"/>
        </w:rPr>
        <w:t>–</w:t>
      </w:r>
      <w:r>
        <w:rPr>
          <w:b/>
          <w:i/>
          <w:sz w:val="28"/>
        </w:rPr>
        <w:t xml:space="preserve"> </w:t>
      </w:r>
      <w:r>
        <w:rPr>
          <w:sz w:val="28"/>
        </w:rPr>
        <w:t>корректирующая сумма поступлений, учитывающая изменения законодательства о налогах и сборах, а также другие факторы, тыс. рублей.</w:t>
      </w:r>
    </w:p>
    <w:p w:rsidR="003C4D3E" w:rsidRDefault="003C4D3E">
      <w:pPr>
        <w:pStyle w:val="Style42"/>
        <w:widowControl/>
        <w:spacing w:line="240" w:lineRule="auto"/>
        <w:ind w:firstLine="713"/>
        <w:rPr>
          <w:sz w:val="28"/>
        </w:rPr>
      </w:pPr>
    </w:p>
    <w:p w:rsidR="003C4D3E" w:rsidRDefault="00306C63">
      <w:pPr>
        <w:ind w:firstLine="709"/>
        <w:jc w:val="both"/>
        <w:rPr>
          <w:sz w:val="28"/>
        </w:rPr>
      </w:pPr>
      <w:r>
        <w:rPr>
          <w:sz w:val="28"/>
        </w:rPr>
        <w:t xml:space="preserve">Выпадающие доходы в связи с применением льгот, освобождений и преференций, предоставляемых в рамках действующего законодательства </w:t>
      </w:r>
      <w:r>
        <w:rPr>
          <w:sz w:val="28"/>
        </w:rPr>
        <w:lastRenderedPageBreak/>
        <w:t>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ind w:firstLine="709"/>
        <w:jc w:val="both"/>
        <w:rPr>
          <w:sz w:val="28"/>
        </w:rPr>
      </w:pPr>
      <w:r>
        <w:rPr>
          <w:sz w:val="28"/>
        </w:rPr>
        <w:t>Акцизы на пиво, зачисляются в бюджеты бюджетной системы Российской Федерации по нормативам, установленным в соответствии со статьями БК РФ.</w:t>
      </w:r>
    </w:p>
    <w:p w:rsidR="003C4D3E" w:rsidRDefault="003C4D3E">
      <w:pPr>
        <w:pStyle w:val="Style15"/>
        <w:widowControl/>
        <w:spacing w:line="240" w:lineRule="auto"/>
        <w:ind w:left="2266" w:firstLine="566"/>
        <w:jc w:val="left"/>
        <w:rPr>
          <w:rStyle w:val="FontStyle930"/>
          <w:color w:val="FF0000"/>
          <w:sz w:val="28"/>
        </w:rPr>
      </w:pPr>
    </w:p>
    <w:p w:rsidR="003C4D3E" w:rsidRDefault="00306C63">
      <w:pPr>
        <w:pStyle w:val="3"/>
        <w:spacing w:before="120" w:after="120"/>
        <w:contextualSpacing/>
        <w:jc w:val="center"/>
        <w:rPr>
          <w:rStyle w:val="FontStyle930"/>
          <w:sz w:val="28"/>
        </w:rPr>
      </w:pPr>
      <w:bookmarkStart w:id="23" w:name="_Toc36721487"/>
      <w:r>
        <w:rPr>
          <w:rFonts w:ascii="Times New Roman" w:hAnsi="Times New Roman"/>
          <w:sz w:val="28"/>
        </w:rPr>
        <w:t>2.3.14.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r>
        <w:rPr>
          <w:rFonts w:ascii="Times New Roman" w:hAnsi="Times New Roman"/>
          <w:sz w:val="28"/>
        </w:rPr>
        <w:br/>
        <w:t>182 1 03 02111 01 0000 110</w:t>
      </w:r>
      <w:bookmarkEnd w:id="23"/>
    </w:p>
    <w:p w:rsidR="003C4D3E" w:rsidRDefault="00306C63">
      <w:pPr>
        <w:pStyle w:val="Style15"/>
        <w:widowControl/>
        <w:spacing w:line="240" w:lineRule="auto"/>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w:t>
      </w:r>
      <w:r>
        <w:rPr>
          <w:sz w:val="28"/>
        </w:rPr>
        <w:t xml:space="preserve">  данного вида акциза не производится, т.к. не является прямым налоговым доходом, а зачисляется через счета УФК.</w:t>
      </w:r>
    </w:p>
    <w:p w:rsidR="003C4D3E" w:rsidRDefault="003C4D3E">
      <w:pPr>
        <w:pStyle w:val="Style15"/>
        <w:widowControl/>
        <w:spacing w:line="240" w:lineRule="auto"/>
        <w:ind w:firstLine="709"/>
        <w:jc w:val="both"/>
        <w:rPr>
          <w:sz w:val="28"/>
        </w:rPr>
      </w:pPr>
    </w:p>
    <w:p w:rsidR="003C4D3E" w:rsidRDefault="00306C63">
      <w:pPr>
        <w:pStyle w:val="3"/>
        <w:spacing w:before="120" w:after="120"/>
        <w:contextualSpacing/>
        <w:jc w:val="center"/>
        <w:rPr>
          <w:rFonts w:ascii="Times New Roman" w:hAnsi="Times New Roman"/>
          <w:sz w:val="28"/>
        </w:rPr>
      </w:pPr>
      <w:bookmarkStart w:id="24" w:name="_Toc36721488"/>
      <w:r>
        <w:rPr>
          <w:rFonts w:ascii="Times New Roman" w:hAnsi="Times New Roman"/>
          <w:sz w:val="28"/>
        </w:rPr>
        <w:t>2.3.15.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w:t>
      </w:r>
      <w:r>
        <w:rPr>
          <w:rFonts w:ascii="Times New Roman" w:hAnsi="Times New Roman"/>
          <w:sz w:val="28"/>
        </w:rPr>
        <w:br/>
        <w:t>182 1 03 02112 01 0000 110</w:t>
      </w:r>
      <w:bookmarkEnd w:id="24"/>
    </w:p>
    <w:p w:rsidR="003C4D3E" w:rsidRDefault="00306C63">
      <w:pPr>
        <w:pStyle w:val="3"/>
        <w:spacing w:after="120"/>
        <w:ind w:right="-2" w:firstLine="709"/>
        <w:jc w:val="both"/>
        <w:rPr>
          <w:rStyle w:val="FontStyle930"/>
          <w:sz w:val="28"/>
        </w:rPr>
      </w:pPr>
      <w:bookmarkStart w:id="25" w:name="_Toc36721489"/>
      <w:r>
        <w:rPr>
          <w:rStyle w:val="FontStyle390"/>
          <w:b w:val="0"/>
          <w:sz w:val="28"/>
        </w:rPr>
        <w:t xml:space="preserve">Расчет доходов в </w:t>
      </w:r>
      <w:r>
        <w:rPr>
          <w:rStyle w:val="FontStyle1130"/>
          <w:b w:val="0"/>
          <w:sz w:val="28"/>
        </w:rPr>
        <w:t xml:space="preserve">консолидированный бюджет Омской области </w:t>
      </w:r>
      <w:r>
        <w:rPr>
          <w:rStyle w:val="FontStyle390"/>
          <w:b w:val="0"/>
          <w:sz w:val="28"/>
        </w:rPr>
        <w:t>от уплаты</w:t>
      </w:r>
      <w:r>
        <w:rPr>
          <w:rFonts w:ascii="Times New Roman" w:hAnsi="Times New Roman"/>
          <w:b w:val="0"/>
          <w:sz w:val="28"/>
        </w:rPr>
        <w:t xml:space="preserve">  данного вида акциза не производится, т.к. не является прямым налоговым доходом, а зачисляется через счета УФК.</w:t>
      </w:r>
      <w:bookmarkEnd w:id="25"/>
    </w:p>
    <w:p w:rsidR="003C4D3E" w:rsidRDefault="003C4D3E">
      <w:pPr>
        <w:pStyle w:val="Style15"/>
        <w:widowControl/>
        <w:spacing w:line="240" w:lineRule="auto"/>
        <w:ind w:firstLine="709"/>
        <w:jc w:val="both"/>
        <w:rPr>
          <w:rStyle w:val="FontStyle930"/>
          <w:sz w:val="28"/>
        </w:rPr>
      </w:pPr>
    </w:p>
    <w:p w:rsidR="003C4D3E" w:rsidRDefault="00306C63">
      <w:pPr>
        <w:pStyle w:val="3"/>
        <w:tabs>
          <w:tab w:val="left" w:pos="1985"/>
        </w:tabs>
        <w:spacing w:before="120" w:after="120"/>
        <w:ind w:right="-2" w:firstLine="709"/>
        <w:jc w:val="center"/>
        <w:rPr>
          <w:rFonts w:ascii="Times New Roman" w:hAnsi="Times New Roman"/>
          <w:sz w:val="28"/>
        </w:rPr>
      </w:pPr>
      <w:bookmarkStart w:id="26" w:name="_Toc36721490"/>
      <w:r>
        <w:rPr>
          <w:rFonts w:ascii="Times New Roman" w:hAnsi="Times New Roman"/>
          <w:sz w:val="28"/>
        </w:rPr>
        <w:t>2.3.16. Акцизы на сидр, пуаре, медовуху, производимые на территории Российской Федерации</w:t>
      </w:r>
      <w:r>
        <w:rPr>
          <w:rFonts w:ascii="Times New Roman" w:hAnsi="Times New Roman"/>
          <w:sz w:val="28"/>
        </w:rPr>
        <w:br/>
        <w:t>182 1 03 02120 01 0000 110</w:t>
      </w:r>
      <w:bookmarkEnd w:id="26"/>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а</w:t>
      </w:r>
      <w:r>
        <w:rPr>
          <w:sz w:val="28"/>
        </w:rPr>
        <w:t xml:space="preserve">кцизов на сидр, пуаре, медовуху, производимые на территории Российской Федерации, </w:t>
      </w:r>
      <w:r>
        <w:rPr>
          <w:rStyle w:val="FontStyle930"/>
          <w:b w:val="0"/>
          <w:sz w:val="28"/>
        </w:rPr>
        <w:t>не производится по причине отсутствия на территории Омской области производителей данной продукции</w:t>
      </w:r>
      <w:r>
        <w:rPr>
          <w:sz w:val="28"/>
        </w:rPr>
        <w:t>.</w:t>
      </w:r>
    </w:p>
    <w:p w:rsidR="003C4D3E" w:rsidRDefault="003C4D3E">
      <w:pPr>
        <w:ind w:firstLine="709"/>
        <w:jc w:val="both"/>
        <w:rPr>
          <w:color w:val="FF0000"/>
          <w:sz w:val="28"/>
        </w:rPr>
      </w:pPr>
    </w:p>
    <w:p w:rsidR="003C4D3E" w:rsidRDefault="00306C63">
      <w:pPr>
        <w:pStyle w:val="3"/>
        <w:tabs>
          <w:tab w:val="left" w:pos="10204"/>
        </w:tabs>
        <w:spacing w:before="120" w:after="120"/>
        <w:ind w:right="-2"/>
        <w:jc w:val="center"/>
        <w:rPr>
          <w:rFonts w:ascii="Times New Roman" w:hAnsi="Times New Roman"/>
          <w:sz w:val="28"/>
        </w:rPr>
      </w:pPr>
      <w:bookmarkStart w:id="27" w:name="_Toc36721491"/>
      <w:r>
        <w:rPr>
          <w:rFonts w:ascii="Times New Roman" w:hAnsi="Times New Roman"/>
          <w:sz w:val="28"/>
        </w:rPr>
        <w:t xml:space="preserve">2.3.17.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w:t>
      </w:r>
      <w:r>
        <w:rPr>
          <w:rFonts w:ascii="Times New Roman" w:hAnsi="Times New Roman"/>
          <w:sz w:val="28"/>
        </w:rPr>
        <w:lastRenderedPageBreak/>
        <w:t>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r>
        <w:rPr>
          <w:rFonts w:ascii="Times New Roman" w:hAnsi="Times New Roman"/>
          <w:sz w:val="28"/>
        </w:rPr>
        <w:br/>
        <w:t>182 1 03 02130 01 0000 110</w:t>
      </w:r>
      <w:bookmarkEnd w:id="27"/>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а</w:t>
      </w:r>
      <w:r>
        <w:rPr>
          <w:sz w:val="28"/>
        </w:rPr>
        <w:t xml:space="preserve">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w:t>
      </w:r>
      <w:r>
        <w:rPr>
          <w:rStyle w:val="FontStyle930"/>
          <w:b w:val="0"/>
          <w:sz w:val="28"/>
        </w:rPr>
        <w:t>не производится по причине отсутствия на территории Омской области производителей данной продукции</w:t>
      </w:r>
      <w:r>
        <w:rPr>
          <w:sz w:val="28"/>
        </w:rPr>
        <w:t>.</w:t>
      </w:r>
    </w:p>
    <w:p w:rsidR="003C4D3E" w:rsidRDefault="003C4D3E">
      <w:pPr>
        <w:ind w:firstLine="709"/>
        <w:jc w:val="both"/>
        <w:rPr>
          <w:rStyle w:val="FontStyle930"/>
          <w:color w:val="FF0000"/>
          <w:sz w:val="28"/>
        </w:rPr>
      </w:pPr>
    </w:p>
    <w:p w:rsidR="003C4D3E" w:rsidRDefault="00306C63">
      <w:pPr>
        <w:pStyle w:val="3"/>
        <w:tabs>
          <w:tab w:val="left" w:pos="0"/>
        </w:tabs>
        <w:spacing w:before="120" w:after="120"/>
        <w:ind w:right="-2" w:firstLine="851"/>
        <w:jc w:val="center"/>
        <w:rPr>
          <w:rFonts w:ascii="Times New Roman" w:hAnsi="Times New Roman"/>
          <w:sz w:val="28"/>
        </w:rPr>
      </w:pPr>
      <w:bookmarkStart w:id="28" w:name="_Toc36721492"/>
      <w:r>
        <w:rPr>
          <w:rFonts w:ascii="Times New Roman" w:hAnsi="Times New Roman"/>
          <w:sz w:val="28"/>
        </w:rPr>
        <w:t>2.3.18. Акцизы на средние дистилляты, производимые на территории Российской Федерации</w:t>
      </w:r>
      <w:r>
        <w:rPr>
          <w:rFonts w:ascii="Times New Roman" w:hAnsi="Times New Roman"/>
          <w:sz w:val="28"/>
        </w:rPr>
        <w:br/>
        <w:t>182 1 03 02330 01 0000 110</w:t>
      </w:r>
      <w:bookmarkEnd w:id="28"/>
    </w:p>
    <w:p w:rsidR="003C4D3E" w:rsidRDefault="00306C63">
      <w:pPr>
        <w:ind w:firstLine="709"/>
        <w:jc w:val="both"/>
        <w:rPr>
          <w:sz w:val="28"/>
        </w:rPr>
      </w:pPr>
      <w:r>
        <w:rPr>
          <w:sz w:val="28"/>
        </w:rPr>
        <w:t>Для расчёта акцизов на средние дистилляты, используются:</w:t>
      </w:r>
    </w:p>
    <w:p w:rsidR="003C4D3E" w:rsidRDefault="00306C63">
      <w:pPr>
        <w:ind w:firstLine="709"/>
        <w:jc w:val="both"/>
        <w:rPr>
          <w:sz w:val="28"/>
        </w:rPr>
      </w:pPr>
      <w:r>
        <w:rPr>
          <w:sz w:val="28"/>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3C4D3E" w:rsidRDefault="00306C63">
      <w:pPr>
        <w:ind w:firstLine="709"/>
        <w:jc w:val="both"/>
        <w:rPr>
          <w:color w:val="FF0000"/>
          <w:sz w:val="28"/>
        </w:rPr>
      </w:pPr>
      <w:r>
        <w:rPr>
          <w:sz w:val="28"/>
        </w:rPr>
        <w:t xml:space="preserve">- динамика фактических поступлений по налогу согласно данным отчёта по форме </w:t>
      </w:r>
      <w:r>
        <w:rPr>
          <w:rStyle w:val="FontStyle390"/>
          <w:sz w:val="28"/>
        </w:rPr>
        <w:t>№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tabs>
          <w:tab w:val="left" w:pos="0"/>
        </w:tabs>
        <w:ind w:firstLine="709"/>
        <w:jc w:val="both"/>
        <w:rPr>
          <w:sz w:val="28"/>
        </w:rPr>
      </w:pPr>
      <w:r>
        <w:rPr>
          <w:sz w:val="28"/>
        </w:rPr>
        <w:t>- налоговые ставки, коэффициенты и преференции, предусмотренные главой 22 НК РФ «Акцизы».</w:t>
      </w:r>
    </w:p>
    <w:p w:rsidR="003C4D3E" w:rsidRDefault="00306C63">
      <w:pPr>
        <w:pStyle w:val="Style42"/>
        <w:widowControl/>
        <w:spacing w:line="240" w:lineRule="auto"/>
        <w:ind w:firstLine="713"/>
        <w:rPr>
          <w:rStyle w:val="FontStyle1130"/>
          <w:sz w:val="28"/>
        </w:rPr>
      </w:pPr>
      <w:r>
        <w:rPr>
          <w:sz w:val="28"/>
        </w:rPr>
        <w:t xml:space="preserve">Расчёт поступлений акцизов на средние дистилляты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 </w:t>
      </w:r>
      <w:r>
        <w:rPr>
          <w:rStyle w:val="FontStyle1130"/>
          <w:sz w:val="28"/>
        </w:rPr>
        <w:t>Расчет осуществляется без</w:t>
      </w:r>
      <w:r>
        <w:rPr>
          <w:sz w:val="28"/>
        </w:rPr>
        <w:t xml:space="preserve"> учета данных, представленных территориальными налоговыми органами.</w:t>
      </w:r>
    </w:p>
    <w:p w:rsidR="003C4D3E" w:rsidRDefault="00306C63">
      <w:pPr>
        <w:ind w:firstLine="709"/>
        <w:jc w:val="both"/>
        <w:rPr>
          <w:sz w:val="28"/>
        </w:rPr>
      </w:pPr>
      <w:r>
        <w:rPr>
          <w:sz w:val="28"/>
        </w:rPr>
        <w:t>Поступления акцизов на средние дистилляты определяется исходя из следующего алгоритма расчёта:</w:t>
      </w:r>
    </w:p>
    <w:p w:rsidR="003C4D3E" w:rsidRDefault="00306C63">
      <w:pPr>
        <w:spacing w:before="120" w:after="120"/>
        <w:jc w:val="center"/>
        <w:rPr>
          <w:b/>
          <w:i/>
          <w:sz w:val="28"/>
        </w:rPr>
      </w:pPr>
      <w:r>
        <w:rPr>
          <w:b/>
          <w:i/>
          <w:sz w:val="28"/>
        </w:rPr>
        <w:t>Акциз</w:t>
      </w:r>
      <w:r>
        <w:rPr>
          <w:b/>
          <w:i/>
          <w:sz w:val="28"/>
          <w:vertAlign w:val="subscript"/>
        </w:rPr>
        <w:t xml:space="preserve">СД </w:t>
      </w:r>
      <w:r>
        <w:rPr>
          <w:b/>
          <w:i/>
          <w:sz w:val="28"/>
        </w:rPr>
        <w:t>= ∑ (((НБ</w:t>
      </w:r>
      <w:r>
        <w:rPr>
          <w:b/>
          <w:i/>
          <w:sz w:val="28"/>
          <w:vertAlign w:val="subscript"/>
        </w:rPr>
        <w:t xml:space="preserve">СД </w:t>
      </w:r>
      <w:r>
        <w:rPr>
          <w:b/>
          <w:i/>
          <w:sz w:val="28"/>
        </w:rPr>
        <w:t>- НБ</w:t>
      </w:r>
      <w:r>
        <w:rPr>
          <w:b/>
          <w:i/>
          <w:sz w:val="28"/>
          <w:vertAlign w:val="subscript"/>
        </w:rPr>
        <w:t xml:space="preserve">СДз </w:t>
      </w:r>
      <w:r>
        <w:rPr>
          <w:b/>
          <w:i/>
          <w:sz w:val="28"/>
        </w:rPr>
        <w:t>)*S</w:t>
      </w:r>
      <w:r>
        <w:rPr>
          <w:b/>
          <w:i/>
          <w:sz w:val="28"/>
          <w:vertAlign w:val="subscript"/>
        </w:rPr>
        <w:t>СД</w:t>
      </w:r>
      <w:r>
        <w:rPr>
          <w:b/>
          <w:i/>
          <w:sz w:val="28"/>
        </w:rPr>
        <w:t>) + ((НБ</w:t>
      </w:r>
      <w:r>
        <w:rPr>
          <w:b/>
          <w:i/>
          <w:sz w:val="28"/>
          <w:vertAlign w:val="subscript"/>
        </w:rPr>
        <w:t xml:space="preserve">СДз </w:t>
      </w:r>
      <w:r>
        <w:rPr>
          <w:b/>
          <w:i/>
          <w:sz w:val="28"/>
        </w:rPr>
        <w:t>*S</w:t>
      </w:r>
      <w:r>
        <w:rPr>
          <w:b/>
          <w:i/>
          <w:sz w:val="28"/>
          <w:vertAlign w:val="subscript"/>
        </w:rPr>
        <w:t>СД</w:t>
      </w:r>
      <w:r>
        <w:rPr>
          <w:b/>
          <w:i/>
          <w:sz w:val="28"/>
        </w:rPr>
        <w:t>) – (НБ</w:t>
      </w:r>
      <w:r>
        <w:rPr>
          <w:b/>
          <w:i/>
          <w:sz w:val="28"/>
          <w:vertAlign w:val="subscript"/>
        </w:rPr>
        <w:t xml:space="preserve">СДз </w:t>
      </w:r>
      <w:r>
        <w:rPr>
          <w:b/>
          <w:i/>
          <w:sz w:val="28"/>
        </w:rPr>
        <w:t>*S</w:t>
      </w:r>
      <w:r>
        <w:rPr>
          <w:b/>
          <w:i/>
          <w:sz w:val="28"/>
          <w:vertAlign w:val="subscript"/>
        </w:rPr>
        <w:t>СД</w:t>
      </w:r>
      <w:r>
        <w:rPr>
          <w:b/>
          <w:i/>
          <w:sz w:val="28"/>
        </w:rPr>
        <w:t>)× К</w:t>
      </w:r>
      <w:r>
        <w:rPr>
          <w:b/>
          <w:i/>
          <w:sz w:val="28"/>
          <w:vertAlign w:val="subscript"/>
        </w:rPr>
        <w:t>СД</w:t>
      </w:r>
      <w:r>
        <w:rPr>
          <w:b/>
          <w:i/>
          <w:sz w:val="28"/>
        </w:rPr>
        <w:t xml:space="preserve">)) * K </w:t>
      </w:r>
      <w:r>
        <w:rPr>
          <w:b/>
          <w:i/>
          <w:sz w:val="28"/>
          <w:vertAlign w:val="subscript"/>
        </w:rPr>
        <w:t xml:space="preserve">соб  </w:t>
      </w:r>
      <w:r>
        <w:rPr>
          <w:b/>
          <w:i/>
          <w:sz w:val="28"/>
        </w:rPr>
        <w:t xml:space="preserve">* Н (+/)П </w:t>
      </w:r>
      <w:r>
        <w:rPr>
          <w:i/>
          <w:sz w:val="28"/>
        </w:rPr>
        <w:t>(+-)</w:t>
      </w:r>
      <w:r>
        <w:rPr>
          <w:b/>
          <w:i/>
          <w:sz w:val="28"/>
        </w:rPr>
        <w:t xml:space="preserve"> ДОП ,</w:t>
      </w:r>
    </w:p>
    <w:p w:rsidR="003C4D3E" w:rsidRDefault="00306C63">
      <w:pPr>
        <w:ind w:firstLine="709"/>
        <w:jc w:val="both"/>
        <w:rPr>
          <w:sz w:val="28"/>
        </w:rPr>
      </w:pPr>
      <w:r>
        <w:rPr>
          <w:sz w:val="28"/>
        </w:rPr>
        <w:t>где:</w:t>
      </w:r>
    </w:p>
    <w:p w:rsidR="003C4D3E" w:rsidRDefault="00306C63">
      <w:pPr>
        <w:ind w:firstLine="709"/>
        <w:jc w:val="both"/>
        <w:rPr>
          <w:b/>
          <w:i/>
          <w:sz w:val="28"/>
        </w:rPr>
      </w:pPr>
      <w:r>
        <w:rPr>
          <w:b/>
          <w:i/>
          <w:sz w:val="28"/>
        </w:rPr>
        <w:t>НБ</w:t>
      </w:r>
      <w:r>
        <w:rPr>
          <w:b/>
          <w:i/>
          <w:sz w:val="28"/>
          <w:vertAlign w:val="subscript"/>
        </w:rPr>
        <w:t>СД</w:t>
      </w:r>
      <w:r>
        <w:rPr>
          <w:b/>
          <w:i/>
          <w:sz w:val="28"/>
        </w:rPr>
        <w:t xml:space="preserve"> – </w:t>
      </w:r>
      <w:r>
        <w:rPr>
          <w:sz w:val="28"/>
        </w:rPr>
        <w:t>налогооблагаемый объем средних дистиллятов, тонны (с учетом данных оперативного анализа налоговых деклараций,  и (или) с показателями отчета по форме № 5-НП);</w:t>
      </w:r>
    </w:p>
    <w:p w:rsidR="003C4D3E" w:rsidRDefault="00306C63">
      <w:pPr>
        <w:ind w:firstLine="709"/>
        <w:jc w:val="both"/>
        <w:rPr>
          <w:sz w:val="28"/>
        </w:rPr>
      </w:pPr>
      <w:r>
        <w:rPr>
          <w:b/>
          <w:i/>
          <w:sz w:val="28"/>
        </w:rPr>
        <w:t>НБ</w:t>
      </w:r>
      <w:r>
        <w:rPr>
          <w:b/>
          <w:i/>
          <w:sz w:val="28"/>
          <w:vertAlign w:val="subscript"/>
        </w:rPr>
        <w:t>СДз</w:t>
      </w:r>
      <w:r>
        <w:rPr>
          <w:b/>
          <w:i/>
          <w:sz w:val="28"/>
        </w:rPr>
        <w:t xml:space="preserve"> – </w:t>
      </w:r>
      <w:r>
        <w:rPr>
          <w:sz w:val="28"/>
        </w:rPr>
        <w:t>налогооблагаемый объем средних дистиллятов, использованный для заправки судов, тонны (с учетом данных оперативного анализа налоговых деклараций,  и (или) с показателями отчета по форме № 5-НП);</w:t>
      </w:r>
    </w:p>
    <w:p w:rsidR="003C4D3E" w:rsidRDefault="00306C63">
      <w:pPr>
        <w:ind w:firstLine="709"/>
        <w:jc w:val="both"/>
        <w:rPr>
          <w:sz w:val="28"/>
        </w:rPr>
      </w:pPr>
      <w:r>
        <w:rPr>
          <w:b/>
          <w:i/>
          <w:sz w:val="28"/>
        </w:rPr>
        <w:lastRenderedPageBreak/>
        <w:t>S</w:t>
      </w:r>
      <w:r>
        <w:rPr>
          <w:b/>
          <w:i/>
          <w:sz w:val="28"/>
          <w:vertAlign w:val="subscript"/>
        </w:rPr>
        <w:t>СД</w:t>
      </w:r>
      <w:r>
        <w:rPr>
          <w:b/>
          <w:i/>
          <w:sz w:val="28"/>
        </w:rPr>
        <w:t xml:space="preserve"> – </w:t>
      </w:r>
      <w:r>
        <w:rPr>
          <w:sz w:val="28"/>
        </w:rPr>
        <w:t>ставка акциза на средние дистилляты, рублей за 1 тонну;</w:t>
      </w:r>
    </w:p>
    <w:p w:rsidR="003C4D3E" w:rsidRDefault="00306C63">
      <w:pPr>
        <w:ind w:firstLine="709"/>
        <w:jc w:val="both"/>
        <w:rPr>
          <w:b/>
          <w:i/>
          <w:sz w:val="28"/>
        </w:rPr>
      </w:pPr>
      <w:r>
        <w:rPr>
          <w:b/>
          <w:i/>
          <w:sz w:val="28"/>
        </w:rPr>
        <w:t>К</w:t>
      </w:r>
      <w:r>
        <w:rPr>
          <w:b/>
          <w:i/>
          <w:sz w:val="28"/>
          <w:vertAlign w:val="subscript"/>
        </w:rPr>
        <w:t>СД</w:t>
      </w:r>
      <w:r>
        <w:rPr>
          <w:b/>
          <w:i/>
          <w:sz w:val="28"/>
        </w:rPr>
        <w:t xml:space="preserve"> – </w:t>
      </w:r>
      <w:r>
        <w:rPr>
          <w:sz w:val="28"/>
        </w:rPr>
        <w:t>коэффициент для расчета вычета;</w:t>
      </w:r>
    </w:p>
    <w:p w:rsidR="003C4D3E" w:rsidRDefault="00306C63">
      <w:pPr>
        <w:ind w:firstLine="709"/>
        <w:jc w:val="both"/>
        <w:rPr>
          <w:sz w:val="28"/>
        </w:rPr>
      </w:pPr>
      <w:r>
        <w:rPr>
          <w:b/>
          <w:i/>
          <w:sz w:val="28"/>
        </w:rPr>
        <w:t xml:space="preserve">K </w:t>
      </w:r>
      <w:r>
        <w:rPr>
          <w:b/>
          <w:i/>
          <w:sz w:val="28"/>
          <w:vertAlign w:val="subscript"/>
        </w:rPr>
        <w:t>соб.</w:t>
      </w:r>
      <w:r>
        <w:rPr>
          <w:sz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3C4D3E" w:rsidRDefault="00306C63">
      <w:pPr>
        <w:pStyle w:val="Style16"/>
        <w:widowControl/>
        <w:ind w:firstLine="709"/>
        <w:rPr>
          <w:rStyle w:val="FontStyle390"/>
          <w:sz w:val="28"/>
        </w:rPr>
      </w:pPr>
      <w:r>
        <w:rPr>
          <w:b/>
          <w:sz w:val="28"/>
        </w:rPr>
        <w:t xml:space="preserve">Н </w:t>
      </w:r>
      <w:r>
        <w:rPr>
          <w:rStyle w:val="FontStyle390"/>
          <w:sz w:val="28"/>
        </w:rPr>
        <w:t xml:space="preserve"> – норматив распределения в консолидированный бюджет Омской области;</w:t>
      </w:r>
    </w:p>
    <w:p w:rsidR="003C4D3E" w:rsidRDefault="00306C63">
      <w:pPr>
        <w:ind w:firstLine="709"/>
        <w:jc w:val="both"/>
        <w:rPr>
          <w:sz w:val="28"/>
        </w:rPr>
      </w:pPr>
      <w:r>
        <w:rPr>
          <w:b/>
          <w:i/>
          <w:sz w:val="28"/>
        </w:rPr>
        <w:t xml:space="preserve">П </w:t>
      </w:r>
      <w:r>
        <w:rPr>
          <w:sz w:val="28"/>
        </w:rPr>
        <w:t>– переходящие платежи, тыс. рублей;</w:t>
      </w:r>
    </w:p>
    <w:p w:rsidR="003C4D3E" w:rsidRDefault="00306C63">
      <w:pPr>
        <w:ind w:firstLine="709"/>
        <w:jc w:val="both"/>
        <w:rPr>
          <w:sz w:val="28"/>
        </w:rPr>
      </w:pPr>
      <w:r>
        <w:rPr>
          <w:b/>
          <w:i/>
          <w:sz w:val="28"/>
        </w:rPr>
        <w:t xml:space="preserve">ДОП </w:t>
      </w:r>
      <w:r>
        <w:rPr>
          <w:i/>
          <w:sz w:val="28"/>
        </w:rPr>
        <w:t>–</w:t>
      </w:r>
      <w:r>
        <w:rPr>
          <w:b/>
          <w:i/>
          <w:sz w:val="28"/>
        </w:rPr>
        <w:t xml:space="preserve"> </w:t>
      </w:r>
      <w:r>
        <w:rPr>
          <w:sz w:val="28"/>
        </w:rPr>
        <w:t>корректирующая сумма поступлений, учитывающая изменения законодательства о налогах и сборах, а также другие факторы, тыс. рублей.</w:t>
      </w:r>
    </w:p>
    <w:p w:rsidR="003C4D3E" w:rsidRDefault="003C4D3E">
      <w:pPr>
        <w:ind w:firstLine="709"/>
        <w:jc w:val="both"/>
        <w:rPr>
          <w:sz w:val="28"/>
        </w:rPr>
      </w:pPr>
    </w:p>
    <w:p w:rsidR="003C4D3E" w:rsidRDefault="00306C63">
      <w:pPr>
        <w:ind w:firstLine="709"/>
        <w:jc w:val="both"/>
        <w:rPr>
          <w:sz w:val="28"/>
        </w:rPr>
      </w:pPr>
      <w:r>
        <w:rPr>
          <w:sz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3C4D3E" w:rsidRDefault="00306C63">
      <w:pPr>
        <w:ind w:firstLine="709"/>
        <w:jc w:val="both"/>
        <w:rPr>
          <w:sz w:val="28"/>
        </w:rPr>
      </w:pPr>
      <w:r>
        <w:rPr>
          <w:sz w:val="28"/>
        </w:rPr>
        <w:t>Объем выпадающих доходов определяется в рамках прописанного алгоритма расчета прогнозного объема поступлений налога.</w:t>
      </w:r>
    </w:p>
    <w:p w:rsidR="003C4D3E" w:rsidRDefault="00306C63">
      <w:pPr>
        <w:ind w:firstLine="709"/>
        <w:jc w:val="both"/>
        <w:rPr>
          <w:sz w:val="28"/>
        </w:rPr>
      </w:pPr>
      <w:r>
        <w:rPr>
          <w:sz w:val="28"/>
        </w:rPr>
        <w:t>Акцизы на средние дистилляты зачисляются в бюджеты бюджетной системы Российской Федерации по нормативам, установленным в соответствии со статьями БК РФ.</w:t>
      </w:r>
    </w:p>
    <w:p w:rsidR="003C4D3E" w:rsidRDefault="003C4D3E">
      <w:pPr>
        <w:pStyle w:val="29"/>
        <w:rPr>
          <w:rStyle w:val="FontStyle930"/>
          <w:sz w:val="28"/>
        </w:rPr>
      </w:pPr>
    </w:p>
    <w:p w:rsidR="003C4D3E" w:rsidRDefault="00306C63">
      <w:pPr>
        <w:pStyle w:val="3"/>
        <w:tabs>
          <w:tab w:val="left" w:pos="0"/>
          <w:tab w:val="left" w:pos="10204"/>
        </w:tabs>
        <w:spacing w:before="120" w:after="120"/>
        <w:ind w:right="139"/>
        <w:jc w:val="center"/>
        <w:rPr>
          <w:rFonts w:ascii="Times New Roman" w:hAnsi="Times New Roman"/>
          <w:sz w:val="28"/>
        </w:rPr>
      </w:pPr>
      <w:bookmarkStart w:id="29" w:name="_Toc36721493"/>
      <w:r>
        <w:rPr>
          <w:rFonts w:ascii="Times New Roman" w:hAnsi="Times New Roman"/>
          <w:sz w:val="28"/>
        </w:rPr>
        <w:t>2.3.19.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w:t>
      </w:r>
      <w:r>
        <w:rPr>
          <w:rFonts w:ascii="Times New Roman" w:hAnsi="Times New Roman"/>
          <w:sz w:val="28"/>
        </w:rPr>
        <w:br/>
        <w:t>182 1 03 02340 01 0000 110</w:t>
      </w:r>
      <w:bookmarkEnd w:id="29"/>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а</w:t>
      </w:r>
      <w:r>
        <w:rPr>
          <w:sz w:val="28"/>
        </w:rPr>
        <w:t xml:space="preserve">кцизов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w:t>
      </w:r>
      <w:r>
        <w:rPr>
          <w:rStyle w:val="FontStyle930"/>
          <w:b w:val="0"/>
          <w:sz w:val="28"/>
        </w:rPr>
        <w:t>не производится по причине отсутствия на территории Омской области производителей данной продукции</w:t>
      </w:r>
      <w:r>
        <w:rPr>
          <w:sz w:val="28"/>
        </w:rPr>
        <w:t xml:space="preserve">. </w:t>
      </w:r>
    </w:p>
    <w:p w:rsidR="003C4D3E" w:rsidRDefault="003C4D3E">
      <w:pPr>
        <w:pStyle w:val="29"/>
        <w:rPr>
          <w:rStyle w:val="FontStyle930"/>
          <w:color w:val="FF0000"/>
          <w:sz w:val="28"/>
        </w:rPr>
      </w:pPr>
    </w:p>
    <w:p w:rsidR="003C4D3E" w:rsidRDefault="00306C63">
      <w:pPr>
        <w:pStyle w:val="3"/>
        <w:tabs>
          <w:tab w:val="left" w:pos="0"/>
        </w:tabs>
        <w:spacing w:before="120" w:after="120"/>
        <w:ind w:right="-2"/>
        <w:jc w:val="center"/>
        <w:rPr>
          <w:rFonts w:ascii="Times New Roman" w:hAnsi="Times New Roman"/>
          <w:sz w:val="28"/>
        </w:rPr>
      </w:pPr>
      <w:bookmarkStart w:id="30" w:name="_Toc36721494"/>
      <w:r>
        <w:rPr>
          <w:rFonts w:ascii="Times New Roman" w:hAnsi="Times New Roman"/>
          <w:sz w:val="28"/>
        </w:rPr>
        <w:t xml:space="preserve">2.3.20.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w:t>
      </w:r>
      <w:r>
        <w:rPr>
          <w:rFonts w:ascii="Times New Roman" w:hAnsi="Times New Roman"/>
          <w:sz w:val="28"/>
        </w:rPr>
        <w:br/>
        <w:t xml:space="preserve"> 182 1 03 02350 01 0000 110</w:t>
      </w:r>
      <w:bookmarkEnd w:id="30"/>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а</w:t>
      </w:r>
      <w:r>
        <w:rPr>
          <w:sz w:val="28"/>
        </w:rPr>
        <w:t xml:space="preserve">кцизов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w:t>
      </w:r>
      <w:r>
        <w:rPr>
          <w:rStyle w:val="FontStyle930"/>
          <w:b w:val="0"/>
          <w:sz w:val="28"/>
        </w:rPr>
        <w:t>не производится по причине отсутствия на территории Омской области производителей данной продукции</w:t>
      </w:r>
      <w:r>
        <w:rPr>
          <w:sz w:val="28"/>
        </w:rPr>
        <w:t xml:space="preserve">.  </w:t>
      </w:r>
    </w:p>
    <w:p w:rsidR="003C4D3E" w:rsidRDefault="003C4D3E">
      <w:pPr>
        <w:pStyle w:val="29"/>
        <w:rPr>
          <w:rStyle w:val="FontStyle930"/>
          <w:color w:val="FF0000"/>
          <w:sz w:val="28"/>
        </w:rPr>
      </w:pPr>
    </w:p>
    <w:p w:rsidR="003C4D3E" w:rsidRDefault="00306C63">
      <w:pPr>
        <w:pStyle w:val="29"/>
        <w:spacing w:before="240"/>
        <w:rPr>
          <w:rStyle w:val="FontStyle930"/>
          <w:sz w:val="28"/>
        </w:rPr>
      </w:pPr>
      <w:bookmarkStart w:id="31" w:name="_Toc36721495"/>
      <w:r>
        <w:rPr>
          <w:rStyle w:val="FontStyle930"/>
          <w:b/>
          <w:sz w:val="28"/>
        </w:rPr>
        <w:lastRenderedPageBreak/>
        <w:t>2.4.  Налог, взимаемый в связи с применением упрощенной системы налогообложения</w:t>
      </w:r>
      <w:r>
        <w:rPr>
          <w:rStyle w:val="FontStyle480"/>
          <w:b/>
          <w:sz w:val="28"/>
        </w:rPr>
        <w:br/>
      </w:r>
      <w:r>
        <w:rPr>
          <w:rStyle w:val="FontStyle930"/>
          <w:b/>
          <w:sz w:val="28"/>
        </w:rPr>
        <w:t>182</w:t>
      </w:r>
      <w:r>
        <w:rPr>
          <w:rStyle w:val="FontStyle390"/>
          <w:sz w:val="28"/>
        </w:rPr>
        <w:t> </w:t>
      </w:r>
      <w:r>
        <w:rPr>
          <w:rStyle w:val="FontStyle930"/>
          <w:b/>
          <w:sz w:val="28"/>
        </w:rPr>
        <w:t>1</w:t>
      </w:r>
      <w:r>
        <w:rPr>
          <w:rStyle w:val="FontStyle390"/>
          <w:sz w:val="28"/>
        </w:rPr>
        <w:t> </w:t>
      </w:r>
      <w:r>
        <w:rPr>
          <w:rStyle w:val="FontStyle930"/>
          <w:b/>
          <w:sz w:val="28"/>
        </w:rPr>
        <w:t>05</w:t>
      </w:r>
      <w:r>
        <w:rPr>
          <w:rStyle w:val="FontStyle390"/>
          <w:sz w:val="28"/>
        </w:rPr>
        <w:t> </w:t>
      </w:r>
      <w:r>
        <w:rPr>
          <w:rStyle w:val="FontStyle930"/>
          <w:b/>
          <w:sz w:val="28"/>
        </w:rPr>
        <w:t>01000</w:t>
      </w:r>
      <w:r>
        <w:rPr>
          <w:rStyle w:val="FontStyle390"/>
          <w:sz w:val="28"/>
        </w:rPr>
        <w:t> </w:t>
      </w:r>
      <w:r>
        <w:rPr>
          <w:rStyle w:val="FontStyle930"/>
          <w:b/>
          <w:sz w:val="28"/>
        </w:rPr>
        <w:t>00</w:t>
      </w:r>
      <w:r>
        <w:rPr>
          <w:rStyle w:val="FontStyle390"/>
          <w:sz w:val="28"/>
        </w:rPr>
        <w:t> </w:t>
      </w:r>
      <w:r>
        <w:rPr>
          <w:rStyle w:val="FontStyle930"/>
          <w:b/>
          <w:sz w:val="28"/>
        </w:rPr>
        <w:t>0000</w:t>
      </w:r>
      <w:r>
        <w:rPr>
          <w:rStyle w:val="FontStyle390"/>
          <w:sz w:val="28"/>
        </w:rPr>
        <w:t> </w:t>
      </w:r>
      <w:r>
        <w:rPr>
          <w:rStyle w:val="FontStyle930"/>
          <w:b/>
          <w:sz w:val="28"/>
        </w:rPr>
        <w:t>110</w:t>
      </w:r>
      <w:bookmarkEnd w:id="31"/>
    </w:p>
    <w:p w:rsidR="003C4D3E" w:rsidRDefault="00306C63">
      <w:pPr>
        <w:pStyle w:val="Style16"/>
        <w:widowControl/>
        <w:spacing w:before="240"/>
        <w:ind w:firstLine="709"/>
        <w:rPr>
          <w:rStyle w:val="FontStyle390"/>
          <w:sz w:val="28"/>
        </w:rPr>
      </w:pPr>
      <w:r>
        <w:rPr>
          <w:rStyle w:val="FontStyle390"/>
          <w:sz w:val="28"/>
        </w:rPr>
        <w:t xml:space="preserve">Расчёт доходов в </w:t>
      </w:r>
      <w:r>
        <w:rPr>
          <w:rStyle w:val="FontStyle1130"/>
          <w:sz w:val="28"/>
        </w:rPr>
        <w:t xml:space="preserve">консолидированный бюджет Омской области </w:t>
      </w:r>
      <w:r>
        <w:rPr>
          <w:rStyle w:val="FontStyle390"/>
          <w:sz w:val="28"/>
        </w:rPr>
        <w:t>от уплаты</w:t>
      </w:r>
      <w:r>
        <w:rPr>
          <w:rStyle w:val="FontStyle1130"/>
          <w:sz w:val="28"/>
        </w:rPr>
        <w:t xml:space="preserve"> </w:t>
      </w:r>
      <w:r>
        <w:rPr>
          <w:rStyle w:val="FontStyle390"/>
          <w:sz w:val="28"/>
        </w:rPr>
        <w:t xml:space="preserve">налога,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 </w:t>
      </w:r>
    </w:p>
    <w:p w:rsidR="003C4D3E" w:rsidRDefault="00306C63">
      <w:pPr>
        <w:pStyle w:val="Style16"/>
        <w:widowControl/>
        <w:spacing w:before="65"/>
        <w:ind w:firstLine="709"/>
        <w:rPr>
          <w:rStyle w:val="FontStyle390"/>
          <w:sz w:val="28"/>
        </w:rPr>
      </w:pPr>
      <w:r>
        <w:rPr>
          <w:rStyle w:val="FontStyle390"/>
          <w:sz w:val="28"/>
        </w:rPr>
        <w:t>Для расчёта налога, уплачиваемого в связи с применением упрощенной системы налогообложения, используются:</w:t>
      </w:r>
    </w:p>
    <w:p w:rsidR="003C4D3E" w:rsidRDefault="00306C63">
      <w:pPr>
        <w:pStyle w:val="Style16"/>
        <w:widowControl/>
        <w:spacing w:before="7" w:line="310" w:lineRule="exact"/>
        <w:ind w:firstLine="709"/>
        <w:rPr>
          <w:rStyle w:val="FontStyle390"/>
          <w:sz w:val="28"/>
        </w:rPr>
      </w:pPr>
      <w:r>
        <w:rPr>
          <w:rStyle w:val="FontStyle390"/>
          <w:sz w:val="28"/>
        </w:rPr>
        <w:t>- показатели прогноза социально-экономического развития Омской области на очередной финансовый год и плановый период (ВРП,</w:t>
      </w:r>
      <w:r>
        <w:rPr>
          <w:sz w:val="28"/>
        </w:rPr>
        <w:t xml:space="preserve"> </w:t>
      </w:r>
      <w:r>
        <w:rPr>
          <w:rStyle w:val="FontStyle390"/>
          <w:sz w:val="28"/>
        </w:rPr>
        <w:t>прибыли прибыльных организаций для целей бухгалтерского учета), разрабатываемые Министерством экономики Омской области;</w:t>
      </w:r>
    </w:p>
    <w:p w:rsidR="003C4D3E" w:rsidRDefault="00306C63">
      <w:pPr>
        <w:pStyle w:val="Style50"/>
        <w:widowControl/>
        <w:tabs>
          <w:tab w:val="left" w:pos="878"/>
        </w:tabs>
        <w:ind w:firstLine="709"/>
        <w:rPr>
          <w:rStyle w:val="FontStyle1130"/>
          <w:sz w:val="28"/>
        </w:rPr>
      </w:pPr>
      <w:r>
        <w:rPr>
          <w:rStyle w:val="FontStyle1130"/>
          <w:sz w:val="28"/>
        </w:rPr>
        <w:t>- динамика налоговой базы по УСН на основе статистической налоговой отчетности по форме 5-УСН «Отчет о налоговой базе и структуре начислений по налогу, уплачиваемому в связи с применением упрощенной системы налогообложения»;</w:t>
      </w:r>
    </w:p>
    <w:p w:rsidR="003C4D3E" w:rsidRDefault="00306C63">
      <w:pPr>
        <w:pStyle w:val="Style50"/>
        <w:widowControl/>
        <w:tabs>
          <w:tab w:val="left" w:pos="907"/>
        </w:tabs>
        <w:ind w:firstLine="709"/>
        <w:rPr>
          <w:rStyle w:val="FontStyle1130"/>
          <w:sz w:val="28"/>
        </w:rPr>
      </w:pPr>
      <w:r>
        <w:rPr>
          <w:rStyle w:val="FontStyle390"/>
          <w:sz w:val="28"/>
        </w:rPr>
        <w:t xml:space="preserve">- </w:t>
      </w:r>
      <w:r>
        <w:rPr>
          <w:rStyle w:val="FontStyle1130"/>
          <w:sz w:val="28"/>
        </w:rPr>
        <w:t>динамика фактических поступлений по налогам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50"/>
        <w:widowControl/>
        <w:tabs>
          <w:tab w:val="left" w:pos="878"/>
        </w:tabs>
        <w:ind w:firstLine="709"/>
        <w:rPr>
          <w:rStyle w:val="FontStyle1130"/>
          <w:sz w:val="28"/>
        </w:rPr>
      </w:pPr>
      <w:r>
        <w:rPr>
          <w:rStyle w:val="FontStyle1130"/>
          <w:sz w:val="28"/>
        </w:rPr>
        <w:t>- налоговые ставки, льготы и преференции, предусмотренные главой 26.2. «Упрощенная система налогообложения» НК РФ и др. источники.</w:t>
      </w:r>
    </w:p>
    <w:p w:rsidR="003C4D3E" w:rsidRDefault="00306C63">
      <w:pPr>
        <w:pStyle w:val="Style42"/>
        <w:widowControl/>
        <w:spacing w:before="101"/>
        <w:ind w:firstLine="709"/>
        <w:rPr>
          <w:rStyle w:val="FontStyle1130"/>
          <w:sz w:val="28"/>
        </w:rPr>
      </w:pPr>
      <w:r>
        <w:rPr>
          <w:rStyle w:val="FontStyle1130"/>
          <w:sz w:val="28"/>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 Расчет осуществляется c</w:t>
      </w:r>
      <w:r>
        <w:rPr>
          <w:sz w:val="28"/>
        </w:rPr>
        <w:t xml:space="preserve"> учетом данных, представленных территориальными налоговыми органами.</w:t>
      </w:r>
    </w:p>
    <w:p w:rsidR="003C4D3E" w:rsidRDefault="00306C63">
      <w:pPr>
        <w:ind w:firstLine="709"/>
        <w:jc w:val="both"/>
        <w:rPr>
          <w:sz w:val="28"/>
        </w:rPr>
      </w:pPr>
      <w:r>
        <w:rPr>
          <w:sz w:val="28"/>
        </w:rPr>
        <w:t>Прогнозный объём поступлений налога, взимаемого в связи с применением упрощенной системы налогообложения  (</w:t>
      </w:r>
      <w:r>
        <w:rPr>
          <w:b/>
          <w:i/>
          <w:sz w:val="28"/>
        </w:rPr>
        <w:t xml:space="preserve">УСН </w:t>
      </w:r>
      <w:r>
        <w:rPr>
          <w:b/>
          <w:i/>
          <w:sz w:val="28"/>
          <w:vertAlign w:val="subscript"/>
        </w:rPr>
        <w:t>всего</w:t>
      </w:r>
      <w:r>
        <w:rPr>
          <w:sz w:val="28"/>
        </w:rPr>
        <w:t>), определяется как сумма прогнозных поступлений каждого вида налога исходя из выбранного объекта налогообложения:</w:t>
      </w:r>
    </w:p>
    <w:p w:rsidR="003C4D3E" w:rsidRDefault="00306C63">
      <w:pPr>
        <w:spacing w:before="120" w:after="120"/>
        <w:ind w:firstLine="709"/>
        <w:jc w:val="center"/>
        <w:rPr>
          <w:b/>
          <w:i/>
          <w:sz w:val="28"/>
        </w:rPr>
      </w:pPr>
      <w:r>
        <w:rPr>
          <w:b/>
          <w:i/>
          <w:sz w:val="28"/>
        </w:rPr>
        <w:t xml:space="preserve">УСН </w:t>
      </w:r>
      <w:r>
        <w:rPr>
          <w:b/>
          <w:i/>
          <w:sz w:val="28"/>
          <w:vertAlign w:val="subscript"/>
        </w:rPr>
        <w:t>всего</w:t>
      </w:r>
      <w:r>
        <w:rPr>
          <w:b/>
          <w:i/>
          <w:sz w:val="28"/>
        </w:rPr>
        <w:t xml:space="preserve"> = УСН </w:t>
      </w:r>
      <w:r>
        <w:rPr>
          <w:b/>
          <w:i/>
          <w:sz w:val="28"/>
          <w:vertAlign w:val="subscript"/>
        </w:rPr>
        <w:t>1</w:t>
      </w:r>
      <w:r>
        <w:rPr>
          <w:b/>
          <w:i/>
          <w:sz w:val="28"/>
        </w:rPr>
        <w:t xml:space="preserve"> + УСН </w:t>
      </w:r>
      <w:r>
        <w:rPr>
          <w:b/>
          <w:i/>
          <w:sz w:val="28"/>
          <w:vertAlign w:val="subscript"/>
        </w:rPr>
        <w:t>2</w:t>
      </w:r>
      <w:r>
        <w:rPr>
          <w:b/>
          <w:i/>
          <w:sz w:val="28"/>
        </w:rPr>
        <w:t xml:space="preserve"> ,</w:t>
      </w:r>
    </w:p>
    <w:p w:rsidR="003C4D3E" w:rsidRDefault="00306C63">
      <w:pPr>
        <w:spacing w:before="120" w:after="120"/>
        <w:ind w:firstLine="709"/>
        <w:rPr>
          <w:sz w:val="28"/>
        </w:rPr>
      </w:pPr>
      <w:r>
        <w:rPr>
          <w:sz w:val="28"/>
        </w:rPr>
        <w:t>где</w:t>
      </w:r>
    </w:p>
    <w:p w:rsidR="003C4D3E" w:rsidRDefault="00306C63">
      <w:pPr>
        <w:ind w:firstLine="709"/>
        <w:jc w:val="both"/>
        <w:rPr>
          <w:sz w:val="28"/>
        </w:rPr>
      </w:pPr>
      <w:r>
        <w:rPr>
          <w:b/>
          <w:i/>
          <w:sz w:val="28"/>
        </w:rPr>
        <w:t>УСН</w:t>
      </w:r>
      <w:r>
        <w:rPr>
          <w:b/>
          <w:i/>
          <w:sz w:val="28"/>
          <w:vertAlign w:val="subscript"/>
        </w:rPr>
        <w:t>1</w:t>
      </w:r>
      <w:r>
        <w:rPr>
          <w:sz w:val="28"/>
        </w:rPr>
        <w:t xml:space="preserve"> – УСН, уплачиваемый при использовании в качестве объекта налогообложения доходы;</w:t>
      </w:r>
    </w:p>
    <w:p w:rsidR="003C4D3E" w:rsidRDefault="00306C63">
      <w:pPr>
        <w:ind w:firstLine="709"/>
        <w:jc w:val="both"/>
        <w:rPr>
          <w:sz w:val="28"/>
        </w:rPr>
      </w:pPr>
      <w:r>
        <w:rPr>
          <w:b/>
          <w:i/>
          <w:sz w:val="28"/>
        </w:rPr>
        <w:t>УСН</w:t>
      </w:r>
      <w:r>
        <w:rPr>
          <w:b/>
          <w:i/>
          <w:sz w:val="28"/>
          <w:vertAlign w:val="subscript"/>
        </w:rPr>
        <w:t>2</w:t>
      </w:r>
      <w:r>
        <w:rPr>
          <w:sz w:val="28"/>
        </w:rPr>
        <w:t xml:space="preserve"> - 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3C4D3E" w:rsidRDefault="00306C63">
      <w:pPr>
        <w:ind w:firstLine="709"/>
        <w:jc w:val="both"/>
        <w:rPr>
          <w:spacing w:val="2"/>
          <w:sz w:val="28"/>
        </w:rPr>
      </w:pPr>
      <w:r>
        <w:rPr>
          <w:sz w:val="28"/>
        </w:rPr>
        <w:t>Прогнозный объем УСН, уплачиваемый при использовании в качестве объекта налогообложения доходы (</w:t>
      </w:r>
      <w:r>
        <w:rPr>
          <w:b/>
          <w:i/>
          <w:sz w:val="28"/>
        </w:rPr>
        <w:t>УСН</w:t>
      </w:r>
      <w:r>
        <w:rPr>
          <w:b/>
          <w:i/>
          <w:sz w:val="28"/>
          <w:vertAlign w:val="subscript"/>
        </w:rPr>
        <w:t>1</w:t>
      </w:r>
      <w:r>
        <w:rPr>
          <w:spacing w:val="2"/>
          <w:sz w:val="28"/>
        </w:rPr>
        <w:t>), рассчитывается по следующей формуле:</w:t>
      </w:r>
    </w:p>
    <w:p w:rsidR="003C4D3E" w:rsidRDefault="003C4D3E">
      <w:pPr>
        <w:ind w:firstLine="709"/>
        <w:jc w:val="both"/>
        <w:rPr>
          <w:sz w:val="28"/>
        </w:rPr>
      </w:pPr>
    </w:p>
    <w:p w:rsidR="003C4D3E" w:rsidRDefault="00306C63">
      <w:pPr>
        <w:ind w:firstLine="709"/>
        <w:jc w:val="center"/>
        <w:rPr>
          <w:b/>
          <w:i/>
          <w:sz w:val="28"/>
          <w:vertAlign w:val="subscript"/>
        </w:rPr>
      </w:pPr>
      <w:r>
        <w:rPr>
          <w:b/>
          <w:i/>
          <w:sz w:val="28"/>
        </w:rPr>
        <w:t>УСН</w:t>
      </w:r>
      <w:r>
        <w:rPr>
          <w:b/>
          <w:i/>
          <w:sz w:val="28"/>
          <w:vertAlign w:val="subscript"/>
        </w:rPr>
        <w:t>1</w:t>
      </w:r>
      <w:r>
        <w:rPr>
          <w:i/>
          <w:sz w:val="28"/>
        </w:rPr>
        <w:t xml:space="preserve"> = (</w:t>
      </w:r>
      <w:r>
        <w:rPr>
          <w:b/>
          <w:i/>
          <w:sz w:val="28"/>
        </w:rPr>
        <w:t>НБ</w:t>
      </w:r>
      <w:r>
        <w:rPr>
          <w:b/>
          <w:i/>
          <w:sz w:val="28"/>
          <w:vertAlign w:val="subscript"/>
        </w:rPr>
        <w:t>1</w:t>
      </w:r>
      <w:r>
        <w:rPr>
          <w:i/>
          <w:sz w:val="28"/>
        </w:rPr>
        <w:t xml:space="preserve"> * </w:t>
      </w:r>
      <w:r>
        <w:rPr>
          <w:b/>
          <w:i/>
          <w:sz w:val="28"/>
        </w:rPr>
        <w:t>С</w:t>
      </w:r>
      <w:r>
        <w:rPr>
          <w:i/>
          <w:sz w:val="28"/>
        </w:rPr>
        <w:t xml:space="preserve">  – </w:t>
      </w:r>
      <w:r>
        <w:rPr>
          <w:b/>
          <w:i/>
          <w:sz w:val="28"/>
        </w:rPr>
        <w:t xml:space="preserve">С </w:t>
      </w:r>
      <w:r>
        <w:rPr>
          <w:b/>
          <w:i/>
          <w:sz w:val="28"/>
          <w:vertAlign w:val="subscript"/>
        </w:rPr>
        <w:t>стр.взн.</w:t>
      </w:r>
      <w:r>
        <w:rPr>
          <w:i/>
          <w:sz w:val="28"/>
        </w:rPr>
        <w:t xml:space="preserve">) </w:t>
      </w:r>
      <w:r>
        <w:rPr>
          <w:rStyle w:val="FontStyle390"/>
          <w:b/>
          <w:i/>
          <w:sz w:val="28"/>
        </w:rPr>
        <w:t>± Д ± ДОП</w:t>
      </w:r>
      <w:r>
        <w:rPr>
          <w:rStyle w:val="FontStyle390"/>
          <w:i/>
          <w:sz w:val="28"/>
        </w:rPr>
        <w:t>)</w:t>
      </w:r>
      <w:r>
        <w:rPr>
          <w:i/>
          <w:spacing w:val="2"/>
          <w:sz w:val="28"/>
        </w:rPr>
        <w:t xml:space="preserve"> * </w:t>
      </w:r>
      <w:r>
        <w:rPr>
          <w:b/>
          <w:i/>
          <w:sz w:val="28"/>
        </w:rPr>
        <w:t xml:space="preserve">K </w:t>
      </w:r>
      <w:r>
        <w:rPr>
          <w:b/>
          <w:i/>
          <w:sz w:val="28"/>
          <w:vertAlign w:val="subscript"/>
        </w:rPr>
        <w:t>соб</w:t>
      </w:r>
      <w:r>
        <w:rPr>
          <w:b/>
          <w:i/>
          <w:sz w:val="28"/>
        </w:rPr>
        <w:t>.,</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lastRenderedPageBreak/>
        <w:t>НБ</w:t>
      </w:r>
      <w:r>
        <w:rPr>
          <w:b/>
          <w:i/>
          <w:sz w:val="28"/>
          <w:vertAlign w:val="subscript"/>
        </w:rPr>
        <w:t>1</w:t>
      </w:r>
      <w:r>
        <w:rPr>
          <w:sz w:val="28"/>
        </w:rPr>
        <w:t xml:space="preserve"> – налоговая база прогнозируемого периода по </w:t>
      </w:r>
      <w:r>
        <w:rPr>
          <w:b/>
          <w:i/>
          <w:sz w:val="28"/>
        </w:rPr>
        <w:t>УСН</w:t>
      </w:r>
      <w:r>
        <w:rPr>
          <w:b/>
          <w:i/>
          <w:sz w:val="28"/>
          <w:vertAlign w:val="subscript"/>
        </w:rPr>
        <w:t>1</w:t>
      </w:r>
      <w:r>
        <w:rPr>
          <w:sz w:val="28"/>
        </w:rPr>
        <w:t>, тыс. рублей;</w:t>
      </w:r>
    </w:p>
    <w:p w:rsidR="003C4D3E" w:rsidRDefault="00306C63">
      <w:pPr>
        <w:ind w:firstLine="709"/>
        <w:jc w:val="both"/>
        <w:rPr>
          <w:sz w:val="28"/>
        </w:rPr>
      </w:pPr>
      <w:r>
        <w:rPr>
          <w:b/>
          <w:i/>
          <w:sz w:val="28"/>
        </w:rPr>
        <w:t>С</w:t>
      </w:r>
      <w:r>
        <w:rPr>
          <w:sz w:val="28"/>
        </w:rPr>
        <w:t xml:space="preserve"> – ставка налога, %;</w:t>
      </w:r>
    </w:p>
    <w:p w:rsidR="003C4D3E" w:rsidRDefault="00306C63">
      <w:pPr>
        <w:ind w:firstLine="709"/>
        <w:jc w:val="both"/>
        <w:rPr>
          <w:sz w:val="28"/>
        </w:rPr>
      </w:pPr>
      <w:r>
        <w:rPr>
          <w:b/>
          <w:i/>
          <w:sz w:val="28"/>
        </w:rPr>
        <w:t xml:space="preserve">С </w:t>
      </w:r>
      <w:r>
        <w:rPr>
          <w:b/>
          <w:i/>
          <w:sz w:val="28"/>
          <w:vertAlign w:val="subscript"/>
        </w:rPr>
        <w:t>стр.взн.</w:t>
      </w:r>
      <w:r>
        <w:rPr>
          <w:sz w:val="28"/>
          <w:vertAlign w:val="subscript"/>
        </w:rPr>
        <w:t xml:space="preserve"> </w:t>
      </w:r>
      <w:r>
        <w:rPr>
          <w:sz w:val="28"/>
        </w:rPr>
        <w:t>– прогнозируемый объем страховых взносов на ОПС и по временной нетрудоспособности, тыс. рублей;</w:t>
      </w:r>
    </w:p>
    <w:p w:rsidR="003C4D3E" w:rsidRDefault="00306C63">
      <w:pPr>
        <w:ind w:firstLine="709"/>
        <w:jc w:val="both"/>
        <w:rPr>
          <w:sz w:val="28"/>
        </w:rPr>
      </w:pPr>
      <w:r>
        <w:rPr>
          <w:b/>
          <w:i/>
          <w:sz w:val="28"/>
        </w:rPr>
        <w:t xml:space="preserve">K </w:t>
      </w:r>
      <w:r>
        <w:rPr>
          <w:b/>
          <w:i/>
          <w:sz w:val="28"/>
          <w:vertAlign w:val="subscript"/>
        </w:rPr>
        <w:t>соб.</w:t>
      </w:r>
      <w:r>
        <w:rPr>
          <w:sz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C4D3E" w:rsidRDefault="00306C63">
      <w:pPr>
        <w:ind w:firstLine="709"/>
        <w:jc w:val="both"/>
        <w:rPr>
          <w:sz w:val="28"/>
        </w:rPr>
      </w:pPr>
      <w:r>
        <w:rPr>
          <w:sz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C4D3E" w:rsidRDefault="00306C63">
      <w:pPr>
        <w:pStyle w:val="Style16"/>
        <w:widowControl/>
        <w:ind w:firstLine="709"/>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w:t>
      </w:r>
      <w:r>
        <w:rPr>
          <w:sz w:val="28"/>
        </w:rPr>
        <w:t xml:space="preserve"> </w:t>
      </w:r>
      <w:r>
        <w:rPr>
          <w:rStyle w:val="FontStyle390"/>
          <w:sz w:val="28"/>
        </w:rPr>
        <w:t>Российской Федерации;</w:t>
      </w:r>
    </w:p>
    <w:p w:rsidR="003C4D3E" w:rsidRDefault="00306C63">
      <w:pPr>
        <w:ind w:firstLine="709"/>
        <w:jc w:val="both"/>
        <w:rPr>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ind w:firstLine="709"/>
        <w:jc w:val="both"/>
        <w:rPr>
          <w:sz w:val="28"/>
        </w:rPr>
      </w:pPr>
      <w:r>
        <w:rPr>
          <w:sz w:val="28"/>
        </w:rPr>
        <w:t>Прогнозируемый объем налоговой базы по УСН, уплачиваемого при использовании в качестве объекта налогообложения доходы</w:t>
      </w:r>
      <w:r>
        <w:rPr>
          <w:i/>
          <w:sz w:val="28"/>
        </w:rPr>
        <w:t xml:space="preserve">  (</w:t>
      </w:r>
      <w:r>
        <w:rPr>
          <w:b/>
          <w:i/>
          <w:sz w:val="28"/>
        </w:rPr>
        <w:t>НБ</w:t>
      </w:r>
      <w:r>
        <w:rPr>
          <w:b/>
          <w:i/>
          <w:sz w:val="28"/>
          <w:vertAlign w:val="subscript"/>
        </w:rPr>
        <w:t>1</w:t>
      </w:r>
      <w:r>
        <w:rPr>
          <w:sz w:val="28"/>
        </w:rPr>
        <w:t>), рассчитывается на основе налоговой базы предыдущего периода исходя из её доли в ВРП по следующей формуле:</w:t>
      </w:r>
    </w:p>
    <w:p w:rsidR="003C4D3E" w:rsidRDefault="003C4D3E">
      <w:pPr>
        <w:ind w:firstLine="709"/>
        <w:jc w:val="both"/>
        <w:rPr>
          <w:sz w:val="28"/>
        </w:rPr>
      </w:pPr>
    </w:p>
    <w:p w:rsidR="003C4D3E" w:rsidRDefault="00306C63">
      <w:pPr>
        <w:ind w:firstLine="709"/>
        <w:jc w:val="center"/>
        <w:rPr>
          <w:sz w:val="28"/>
        </w:rPr>
      </w:pPr>
      <w:r>
        <w:rPr>
          <w:b/>
          <w:i/>
          <w:sz w:val="28"/>
        </w:rPr>
        <w:t>НБ</w:t>
      </w:r>
      <w:r>
        <w:rPr>
          <w:b/>
          <w:i/>
          <w:sz w:val="28"/>
          <w:vertAlign w:val="subscript"/>
        </w:rPr>
        <w:t>1</w:t>
      </w:r>
      <w:r>
        <w:rPr>
          <w:sz w:val="28"/>
        </w:rPr>
        <w:t xml:space="preserve"> = </w:t>
      </w:r>
      <w:r>
        <w:rPr>
          <w:b/>
          <w:i/>
          <w:sz w:val="28"/>
        </w:rPr>
        <w:t>НБ</w:t>
      </w:r>
      <w:r>
        <w:rPr>
          <w:b/>
          <w:i/>
          <w:sz w:val="28"/>
          <w:vertAlign w:val="subscript"/>
        </w:rPr>
        <w:t>1</w:t>
      </w:r>
      <w:r>
        <w:rPr>
          <w:i/>
          <w:sz w:val="28"/>
          <w:vertAlign w:val="subscript"/>
        </w:rPr>
        <w:t>пр.п</w:t>
      </w:r>
      <w:r>
        <w:rPr>
          <w:sz w:val="28"/>
        </w:rPr>
        <w:t xml:space="preserve"> / </w:t>
      </w:r>
      <w:r>
        <w:rPr>
          <w:b/>
          <w:i/>
          <w:sz w:val="28"/>
        </w:rPr>
        <w:t>V</w:t>
      </w:r>
      <w:r>
        <w:rPr>
          <w:b/>
          <w:i/>
          <w:sz w:val="28"/>
          <w:vertAlign w:val="subscript"/>
        </w:rPr>
        <w:t>ВРП</w:t>
      </w:r>
      <w:r>
        <w:rPr>
          <w:sz w:val="28"/>
          <w:vertAlign w:val="subscript"/>
        </w:rPr>
        <w:t xml:space="preserve"> пр.п</w:t>
      </w:r>
      <w:r>
        <w:rPr>
          <w:sz w:val="28"/>
        </w:rPr>
        <w:t xml:space="preserve"> * </w:t>
      </w:r>
      <w:r>
        <w:rPr>
          <w:b/>
          <w:i/>
          <w:sz w:val="28"/>
        </w:rPr>
        <w:t>V</w:t>
      </w:r>
      <w:r>
        <w:rPr>
          <w:b/>
          <w:i/>
          <w:sz w:val="28"/>
          <w:vertAlign w:val="subscript"/>
        </w:rPr>
        <w:t>ВРП</w:t>
      </w:r>
      <w:r>
        <w:rPr>
          <w:sz w:val="28"/>
        </w:rPr>
        <w:t xml:space="preserve"> </w:t>
      </w:r>
      <w:r>
        <w:rPr>
          <w:sz w:val="28"/>
          <w:vertAlign w:val="subscript"/>
        </w:rPr>
        <w:t>п.п</w:t>
      </w:r>
      <w:r>
        <w:rPr>
          <w:sz w:val="28"/>
        </w:rPr>
        <w:t>,</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НБ</w:t>
      </w:r>
      <w:r>
        <w:rPr>
          <w:b/>
          <w:i/>
          <w:sz w:val="28"/>
          <w:vertAlign w:val="subscript"/>
        </w:rPr>
        <w:t>1</w:t>
      </w:r>
      <w:r>
        <w:rPr>
          <w:i/>
          <w:sz w:val="28"/>
          <w:vertAlign w:val="subscript"/>
        </w:rPr>
        <w:t>пр.п</w:t>
      </w:r>
      <w:r>
        <w:rPr>
          <w:sz w:val="28"/>
        </w:rPr>
        <w:t xml:space="preserve"> – налоговая база предыдущего периода по </w:t>
      </w:r>
      <w:r>
        <w:rPr>
          <w:b/>
          <w:i/>
          <w:sz w:val="28"/>
        </w:rPr>
        <w:t>УСН</w:t>
      </w:r>
      <w:r>
        <w:rPr>
          <w:b/>
          <w:i/>
          <w:sz w:val="28"/>
          <w:vertAlign w:val="subscript"/>
        </w:rPr>
        <w:t>1</w:t>
      </w:r>
      <w:r>
        <w:rPr>
          <w:sz w:val="28"/>
        </w:rPr>
        <w:t>, тыс. рублей;</w:t>
      </w:r>
    </w:p>
    <w:p w:rsidR="003C4D3E" w:rsidRDefault="00306C63">
      <w:pPr>
        <w:ind w:firstLine="709"/>
        <w:jc w:val="both"/>
        <w:rPr>
          <w:sz w:val="28"/>
        </w:rPr>
      </w:pPr>
      <w:r>
        <w:rPr>
          <w:b/>
          <w:i/>
          <w:sz w:val="28"/>
        </w:rPr>
        <w:t>V</w:t>
      </w:r>
      <w:r>
        <w:rPr>
          <w:b/>
          <w:i/>
          <w:sz w:val="28"/>
          <w:vertAlign w:val="subscript"/>
        </w:rPr>
        <w:t>ВРП</w:t>
      </w:r>
      <w:r>
        <w:rPr>
          <w:sz w:val="28"/>
          <w:vertAlign w:val="subscript"/>
        </w:rPr>
        <w:t xml:space="preserve"> пр.п</w:t>
      </w:r>
      <w:r>
        <w:rPr>
          <w:sz w:val="28"/>
        </w:rPr>
        <w:t xml:space="preserve"> – объем валового регионального продукта в предыдущем периоде, тыс. рублей;</w:t>
      </w:r>
    </w:p>
    <w:p w:rsidR="003C4D3E" w:rsidRDefault="00306C63">
      <w:pPr>
        <w:ind w:firstLine="709"/>
        <w:jc w:val="both"/>
        <w:rPr>
          <w:sz w:val="28"/>
        </w:rPr>
      </w:pPr>
      <w:r>
        <w:rPr>
          <w:b/>
          <w:i/>
          <w:sz w:val="28"/>
        </w:rPr>
        <w:t>V</w:t>
      </w:r>
      <w:r>
        <w:rPr>
          <w:b/>
          <w:i/>
          <w:sz w:val="28"/>
          <w:vertAlign w:val="subscript"/>
        </w:rPr>
        <w:t>ВРП</w:t>
      </w:r>
      <w:r>
        <w:rPr>
          <w:sz w:val="28"/>
        </w:rPr>
        <w:t xml:space="preserve"> </w:t>
      </w:r>
      <w:r>
        <w:rPr>
          <w:sz w:val="28"/>
          <w:vertAlign w:val="subscript"/>
        </w:rPr>
        <w:t>п.п</w:t>
      </w:r>
      <w:r>
        <w:rPr>
          <w:sz w:val="28"/>
        </w:rPr>
        <w:t xml:space="preserve"> – объем прогнозируемого валового регионального продукта.</w:t>
      </w:r>
    </w:p>
    <w:p w:rsidR="003C4D3E" w:rsidRDefault="00306C63">
      <w:pPr>
        <w:ind w:firstLine="709"/>
        <w:jc w:val="both"/>
        <w:rPr>
          <w:sz w:val="28"/>
        </w:rPr>
      </w:pPr>
      <w:r>
        <w:rPr>
          <w:sz w:val="28"/>
        </w:rPr>
        <w:t>Прогнозируемый объем страховых взносов на ОПС и по временной нетрудоспособности (</w:t>
      </w:r>
      <w:r>
        <w:rPr>
          <w:b/>
          <w:i/>
          <w:sz w:val="28"/>
        </w:rPr>
        <w:t xml:space="preserve">С </w:t>
      </w:r>
      <w:r>
        <w:rPr>
          <w:b/>
          <w:i/>
          <w:sz w:val="28"/>
          <w:vertAlign w:val="subscript"/>
        </w:rPr>
        <w:t>стр.взн.</w:t>
      </w:r>
      <w:r>
        <w:rPr>
          <w:sz w:val="28"/>
        </w:rPr>
        <w:t>)</w:t>
      </w:r>
      <w:r>
        <w:rPr>
          <w:sz w:val="28"/>
          <w:vertAlign w:val="subscript"/>
        </w:rPr>
        <w:t xml:space="preserve"> </w:t>
      </w:r>
      <w:r>
        <w:rPr>
          <w:sz w:val="28"/>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3C4D3E" w:rsidRDefault="00306C63">
      <w:pPr>
        <w:ind w:firstLine="709"/>
        <w:jc w:val="both"/>
        <w:rPr>
          <w:i/>
          <w:sz w:val="28"/>
        </w:rPr>
      </w:pPr>
      <w:r>
        <w:rPr>
          <w:b/>
          <w:i/>
          <w:sz w:val="28"/>
        </w:rPr>
        <w:t xml:space="preserve">С </w:t>
      </w:r>
      <w:r>
        <w:rPr>
          <w:b/>
          <w:i/>
          <w:sz w:val="28"/>
          <w:vertAlign w:val="subscript"/>
        </w:rPr>
        <w:t>стр.взн.</w:t>
      </w:r>
      <w:r>
        <w:rPr>
          <w:i/>
          <w:sz w:val="28"/>
          <w:vertAlign w:val="subscript"/>
        </w:rPr>
        <w:t xml:space="preserve"> </w:t>
      </w:r>
      <w:r>
        <w:rPr>
          <w:i/>
          <w:sz w:val="28"/>
        </w:rPr>
        <w:t xml:space="preserve">= </w:t>
      </w:r>
      <w:r>
        <w:rPr>
          <w:b/>
          <w:i/>
          <w:sz w:val="28"/>
        </w:rPr>
        <w:t>НБ</w:t>
      </w:r>
      <w:r>
        <w:rPr>
          <w:b/>
          <w:i/>
          <w:sz w:val="28"/>
          <w:vertAlign w:val="subscript"/>
        </w:rPr>
        <w:t>1</w:t>
      </w:r>
      <w:r>
        <w:rPr>
          <w:i/>
          <w:sz w:val="28"/>
        </w:rPr>
        <w:t xml:space="preserve"> * </w:t>
      </w:r>
      <w:r>
        <w:rPr>
          <w:b/>
          <w:i/>
          <w:sz w:val="28"/>
        </w:rPr>
        <w:t>С</w:t>
      </w:r>
      <w:r>
        <w:rPr>
          <w:i/>
          <w:sz w:val="28"/>
        </w:rPr>
        <w:t xml:space="preserve"> * (</w:t>
      </w:r>
      <w:r>
        <w:rPr>
          <w:b/>
          <w:i/>
          <w:sz w:val="28"/>
        </w:rPr>
        <w:t>С</w:t>
      </w:r>
      <w:r>
        <w:rPr>
          <w:b/>
          <w:i/>
          <w:sz w:val="28"/>
          <w:vertAlign w:val="subscript"/>
        </w:rPr>
        <w:t>стр.взн.</w:t>
      </w:r>
      <w:r>
        <w:rPr>
          <w:b/>
          <w:i/>
          <w:sz w:val="28"/>
        </w:rPr>
        <w:t>.</w:t>
      </w:r>
      <w:r>
        <w:rPr>
          <w:b/>
          <w:i/>
          <w:sz w:val="28"/>
          <w:vertAlign w:val="subscript"/>
        </w:rPr>
        <w:t>пр.п</w:t>
      </w:r>
      <w:r>
        <w:rPr>
          <w:i/>
          <w:sz w:val="28"/>
        </w:rPr>
        <w:t xml:space="preserve"> / </w:t>
      </w:r>
      <w:r>
        <w:rPr>
          <w:b/>
          <w:i/>
          <w:sz w:val="28"/>
        </w:rPr>
        <w:t>I</w:t>
      </w:r>
      <w:r>
        <w:rPr>
          <w:b/>
          <w:i/>
          <w:sz w:val="28"/>
          <w:vertAlign w:val="subscript"/>
        </w:rPr>
        <w:t>исч.пр.п.)</w:t>
      </w:r>
    </w:p>
    <w:p w:rsidR="003C4D3E" w:rsidRDefault="00306C63">
      <w:pPr>
        <w:ind w:firstLine="709"/>
        <w:jc w:val="both"/>
        <w:rPr>
          <w:sz w:val="28"/>
        </w:rPr>
      </w:pPr>
      <w:r>
        <w:rPr>
          <w:b/>
          <w:i/>
          <w:sz w:val="28"/>
        </w:rPr>
        <w:t xml:space="preserve">С </w:t>
      </w:r>
      <w:r>
        <w:rPr>
          <w:b/>
          <w:i/>
          <w:sz w:val="28"/>
          <w:vertAlign w:val="subscript"/>
        </w:rPr>
        <w:t>стр.взн.</w:t>
      </w:r>
      <w:r>
        <w:rPr>
          <w:b/>
          <w:i/>
          <w:sz w:val="28"/>
        </w:rPr>
        <w:t>.</w:t>
      </w:r>
      <w:r>
        <w:rPr>
          <w:b/>
          <w:i/>
          <w:sz w:val="28"/>
          <w:vertAlign w:val="subscript"/>
        </w:rPr>
        <w:t>пр.п</w:t>
      </w:r>
      <w:r>
        <w:rPr>
          <w:sz w:val="28"/>
        </w:rPr>
        <w:t xml:space="preserve"> – сумма страховых взносов на ОПС и по временной нетрудоспособности за предыдущий период, тыс. рублей;</w:t>
      </w:r>
    </w:p>
    <w:p w:rsidR="003C4D3E" w:rsidRDefault="00306C63">
      <w:pPr>
        <w:ind w:firstLine="709"/>
        <w:jc w:val="both"/>
        <w:rPr>
          <w:sz w:val="28"/>
        </w:rPr>
      </w:pPr>
      <w:r>
        <w:rPr>
          <w:b/>
          <w:i/>
          <w:sz w:val="28"/>
        </w:rPr>
        <w:t>I</w:t>
      </w:r>
      <w:r>
        <w:rPr>
          <w:b/>
          <w:i/>
          <w:sz w:val="28"/>
          <w:vertAlign w:val="subscript"/>
        </w:rPr>
        <w:t>исч.пр.п.</w:t>
      </w:r>
      <w:r>
        <w:rPr>
          <w:sz w:val="28"/>
        </w:rPr>
        <w:t xml:space="preserve"> – сумма исчисленного налога за предыдущий период, тыс. рублей.</w:t>
      </w:r>
    </w:p>
    <w:p w:rsidR="003C4D3E" w:rsidRDefault="003C4D3E">
      <w:pPr>
        <w:pStyle w:val="Style16"/>
        <w:widowControl/>
        <w:spacing w:line="240" w:lineRule="auto"/>
        <w:ind w:firstLine="709"/>
        <w:jc w:val="left"/>
        <w:rPr>
          <w:rStyle w:val="FontStyle390"/>
          <w:sz w:val="28"/>
        </w:rPr>
      </w:pPr>
    </w:p>
    <w:p w:rsidR="003C4D3E" w:rsidRDefault="00306C63">
      <w:pPr>
        <w:ind w:firstLine="709"/>
        <w:jc w:val="both"/>
        <w:rPr>
          <w:spacing w:val="2"/>
          <w:sz w:val="28"/>
        </w:rPr>
      </w:pPr>
      <w:r>
        <w:rPr>
          <w:sz w:val="28"/>
        </w:rPr>
        <w:t>Прогнозный объем УСН, уплачиваемый при использовании в качестве объекта налогообложения доходы, уменьшенные на величину расходов (в том числе минимальный налог) (</w:t>
      </w:r>
      <w:r>
        <w:rPr>
          <w:b/>
          <w:i/>
          <w:sz w:val="28"/>
        </w:rPr>
        <w:t>УСН</w:t>
      </w:r>
      <w:r>
        <w:rPr>
          <w:b/>
          <w:i/>
          <w:sz w:val="28"/>
          <w:vertAlign w:val="subscript"/>
        </w:rPr>
        <w:t>2</w:t>
      </w:r>
      <w:r>
        <w:rPr>
          <w:spacing w:val="2"/>
          <w:sz w:val="28"/>
        </w:rPr>
        <w:t>), рассчитывается по следующей формуле:</w:t>
      </w:r>
    </w:p>
    <w:p w:rsidR="003C4D3E" w:rsidRDefault="003C4D3E">
      <w:pPr>
        <w:ind w:firstLine="709"/>
        <w:jc w:val="both"/>
        <w:rPr>
          <w:sz w:val="28"/>
        </w:rPr>
      </w:pPr>
    </w:p>
    <w:p w:rsidR="003C4D3E" w:rsidRDefault="00306C63">
      <w:pPr>
        <w:ind w:firstLine="709"/>
        <w:jc w:val="center"/>
        <w:rPr>
          <w:b/>
          <w:i/>
          <w:sz w:val="28"/>
          <w:vertAlign w:val="subscript"/>
        </w:rPr>
      </w:pPr>
      <w:r>
        <w:rPr>
          <w:b/>
          <w:i/>
          <w:sz w:val="28"/>
        </w:rPr>
        <w:t>УСН</w:t>
      </w:r>
      <w:r>
        <w:rPr>
          <w:b/>
          <w:i/>
          <w:sz w:val="28"/>
          <w:vertAlign w:val="subscript"/>
        </w:rPr>
        <w:t>2</w:t>
      </w:r>
      <w:r>
        <w:rPr>
          <w:i/>
          <w:sz w:val="28"/>
        </w:rPr>
        <w:t xml:space="preserve"> = (</w:t>
      </w:r>
      <w:r>
        <w:rPr>
          <w:b/>
          <w:i/>
          <w:sz w:val="28"/>
        </w:rPr>
        <w:t>НБ</w:t>
      </w:r>
      <w:r>
        <w:rPr>
          <w:b/>
          <w:i/>
          <w:sz w:val="28"/>
          <w:vertAlign w:val="subscript"/>
        </w:rPr>
        <w:t>2</w:t>
      </w:r>
      <w:r>
        <w:rPr>
          <w:i/>
          <w:sz w:val="28"/>
        </w:rPr>
        <w:t xml:space="preserve"> * </w:t>
      </w:r>
      <w:r>
        <w:rPr>
          <w:b/>
          <w:i/>
          <w:sz w:val="28"/>
        </w:rPr>
        <w:t>С</w:t>
      </w:r>
      <w:r>
        <w:rPr>
          <w:b/>
          <w:i/>
          <w:sz w:val="28"/>
          <w:vertAlign w:val="subscript"/>
        </w:rPr>
        <w:t>1</w:t>
      </w:r>
      <w:r>
        <w:rPr>
          <w:i/>
          <w:sz w:val="28"/>
        </w:rPr>
        <w:t xml:space="preserve">  </w:t>
      </w:r>
      <w:r>
        <w:rPr>
          <w:rStyle w:val="FontStyle390"/>
          <w:b/>
          <w:i/>
          <w:sz w:val="28"/>
        </w:rPr>
        <w:t>± Д ± ДОП</w:t>
      </w:r>
      <w:r>
        <w:rPr>
          <w:rStyle w:val="FontStyle390"/>
          <w:i/>
          <w:sz w:val="28"/>
        </w:rPr>
        <w:t>)</w:t>
      </w:r>
      <w:r>
        <w:rPr>
          <w:i/>
          <w:spacing w:val="2"/>
          <w:sz w:val="28"/>
        </w:rPr>
        <w:t xml:space="preserve"> * </w:t>
      </w:r>
      <w:r>
        <w:rPr>
          <w:b/>
          <w:i/>
          <w:sz w:val="28"/>
        </w:rPr>
        <w:t xml:space="preserve">K </w:t>
      </w:r>
      <w:r>
        <w:rPr>
          <w:b/>
          <w:i/>
          <w:sz w:val="28"/>
          <w:vertAlign w:val="subscript"/>
        </w:rPr>
        <w:t>соб</w:t>
      </w:r>
      <w:r>
        <w:rPr>
          <w:b/>
          <w:i/>
          <w:sz w:val="28"/>
        </w:rPr>
        <w:t>.</w:t>
      </w:r>
      <w:r>
        <w:rPr>
          <w:i/>
          <w:sz w:val="28"/>
        </w:rPr>
        <w:t>+(</w:t>
      </w:r>
      <w:r>
        <w:rPr>
          <w:b/>
          <w:i/>
          <w:sz w:val="28"/>
        </w:rPr>
        <w:t>НБ</w:t>
      </w:r>
      <w:r>
        <w:rPr>
          <w:b/>
          <w:i/>
          <w:sz w:val="28"/>
          <w:vertAlign w:val="subscript"/>
        </w:rPr>
        <w:t>3</w:t>
      </w:r>
      <w:r>
        <w:rPr>
          <w:i/>
          <w:sz w:val="28"/>
        </w:rPr>
        <w:t xml:space="preserve"> * </w:t>
      </w:r>
      <w:r>
        <w:rPr>
          <w:b/>
          <w:i/>
          <w:sz w:val="28"/>
        </w:rPr>
        <w:t>С</w:t>
      </w:r>
      <w:r>
        <w:rPr>
          <w:b/>
          <w:i/>
          <w:sz w:val="28"/>
          <w:vertAlign w:val="subscript"/>
        </w:rPr>
        <w:t>2</w:t>
      </w:r>
      <w:r>
        <w:rPr>
          <w:i/>
          <w:sz w:val="28"/>
        </w:rPr>
        <w:t xml:space="preserve">  </w:t>
      </w:r>
      <w:r>
        <w:rPr>
          <w:rStyle w:val="FontStyle390"/>
          <w:b/>
          <w:i/>
          <w:sz w:val="28"/>
        </w:rPr>
        <w:t>± Д ± ДОП</w:t>
      </w:r>
      <w:r>
        <w:rPr>
          <w:rStyle w:val="FontStyle390"/>
          <w:i/>
          <w:sz w:val="28"/>
        </w:rPr>
        <w:t>)</w:t>
      </w:r>
      <w:r>
        <w:rPr>
          <w:i/>
          <w:spacing w:val="2"/>
          <w:sz w:val="28"/>
        </w:rPr>
        <w:t xml:space="preserve"> * </w:t>
      </w:r>
      <w:r>
        <w:rPr>
          <w:b/>
          <w:i/>
          <w:sz w:val="28"/>
        </w:rPr>
        <w:t xml:space="preserve">K </w:t>
      </w:r>
      <w:r>
        <w:rPr>
          <w:b/>
          <w:i/>
          <w:sz w:val="28"/>
          <w:vertAlign w:val="subscript"/>
        </w:rPr>
        <w:t>соб</w:t>
      </w:r>
      <w:r>
        <w:rPr>
          <w:b/>
          <w:i/>
          <w:sz w:val="28"/>
        </w:rPr>
        <w:t>.,</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НБ</w:t>
      </w:r>
      <w:r>
        <w:rPr>
          <w:b/>
          <w:i/>
          <w:sz w:val="28"/>
          <w:vertAlign w:val="subscript"/>
        </w:rPr>
        <w:t>2</w:t>
      </w:r>
      <w:r>
        <w:rPr>
          <w:sz w:val="28"/>
        </w:rPr>
        <w:t xml:space="preserve"> – налоговая база прогнозируемого периода по </w:t>
      </w:r>
      <w:r>
        <w:rPr>
          <w:b/>
          <w:i/>
          <w:sz w:val="28"/>
        </w:rPr>
        <w:t>УСН</w:t>
      </w:r>
      <w:r>
        <w:rPr>
          <w:b/>
          <w:i/>
          <w:sz w:val="28"/>
          <w:vertAlign w:val="subscript"/>
        </w:rPr>
        <w:t xml:space="preserve">2 </w:t>
      </w:r>
      <w:r>
        <w:rPr>
          <w:sz w:val="28"/>
        </w:rPr>
        <w:t>при использовании объекта обложения «доходы, уменьшенные на величину расходов», тыс. рублей;</w:t>
      </w:r>
    </w:p>
    <w:p w:rsidR="003C4D3E" w:rsidRDefault="00306C63">
      <w:pPr>
        <w:ind w:firstLine="709"/>
        <w:jc w:val="both"/>
        <w:rPr>
          <w:sz w:val="28"/>
        </w:rPr>
      </w:pPr>
      <w:r>
        <w:rPr>
          <w:b/>
          <w:i/>
          <w:sz w:val="28"/>
        </w:rPr>
        <w:t>НБ</w:t>
      </w:r>
      <w:r>
        <w:rPr>
          <w:b/>
          <w:i/>
          <w:sz w:val="28"/>
          <w:vertAlign w:val="subscript"/>
        </w:rPr>
        <w:t>3</w:t>
      </w:r>
      <w:r>
        <w:rPr>
          <w:sz w:val="28"/>
        </w:rPr>
        <w:t xml:space="preserve"> – </w:t>
      </w:r>
      <w:r>
        <w:rPr>
          <w:rStyle w:val="FontStyle820"/>
          <w:sz w:val="28"/>
        </w:rPr>
        <w:t>налоговая база прогнозируемого периода по прогнозному объему минимального налога</w:t>
      </w:r>
      <w:r>
        <w:rPr>
          <w:sz w:val="28"/>
        </w:rPr>
        <w:t xml:space="preserve"> по </w:t>
      </w:r>
      <w:r>
        <w:rPr>
          <w:b/>
          <w:i/>
          <w:sz w:val="28"/>
        </w:rPr>
        <w:t>УСН</w:t>
      </w:r>
      <w:r>
        <w:rPr>
          <w:b/>
          <w:i/>
          <w:sz w:val="28"/>
          <w:vertAlign w:val="subscript"/>
        </w:rPr>
        <w:t>2</w:t>
      </w:r>
      <w:r>
        <w:rPr>
          <w:b/>
          <w:i/>
          <w:sz w:val="28"/>
        </w:rPr>
        <w:t xml:space="preserve">, </w:t>
      </w:r>
      <w:r>
        <w:rPr>
          <w:sz w:val="28"/>
        </w:rPr>
        <w:t>, тыс. рублей;</w:t>
      </w:r>
    </w:p>
    <w:p w:rsidR="003C4D3E" w:rsidRDefault="00306C63">
      <w:pPr>
        <w:ind w:firstLine="709"/>
        <w:jc w:val="both"/>
        <w:rPr>
          <w:sz w:val="28"/>
        </w:rPr>
      </w:pPr>
      <w:r>
        <w:rPr>
          <w:b/>
          <w:i/>
          <w:sz w:val="28"/>
        </w:rPr>
        <w:lastRenderedPageBreak/>
        <w:t>С</w:t>
      </w:r>
      <w:r>
        <w:rPr>
          <w:sz w:val="28"/>
        </w:rPr>
        <w:t xml:space="preserve"> – ставка налога (С</w:t>
      </w:r>
      <w:r>
        <w:rPr>
          <w:rStyle w:val="FontStyle820"/>
          <w:sz w:val="28"/>
          <w:vertAlign w:val="subscript"/>
        </w:rPr>
        <w:t>1</w:t>
      </w:r>
      <w:r>
        <w:rPr>
          <w:rStyle w:val="FontStyle820"/>
          <w:sz w:val="28"/>
        </w:rPr>
        <w:t xml:space="preserve"> – налоговая ставка по УСН</w:t>
      </w:r>
      <w:r>
        <w:rPr>
          <w:rStyle w:val="FontStyle820"/>
          <w:sz w:val="28"/>
          <w:vertAlign w:val="subscript"/>
        </w:rPr>
        <w:t>2</w:t>
      </w:r>
      <w:r>
        <w:rPr>
          <w:rStyle w:val="FontStyle820"/>
          <w:sz w:val="28"/>
        </w:rPr>
        <w:t xml:space="preserve"> с объектом обложения «доходы, уменьшенные на величину расходов», С</w:t>
      </w:r>
      <w:r>
        <w:rPr>
          <w:rStyle w:val="FontStyle820"/>
          <w:sz w:val="28"/>
          <w:vertAlign w:val="subscript"/>
        </w:rPr>
        <w:t>2</w:t>
      </w:r>
      <w:r>
        <w:rPr>
          <w:rStyle w:val="FontStyle820"/>
          <w:sz w:val="28"/>
        </w:rPr>
        <w:t xml:space="preserve"> – ставка минимального налога по УСН</w:t>
      </w:r>
      <w:r>
        <w:rPr>
          <w:rStyle w:val="FontStyle820"/>
          <w:sz w:val="28"/>
          <w:vertAlign w:val="subscript"/>
        </w:rPr>
        <w:t>2</w:t>
      </w:r>
      <w:r>
        <w:rPr>
          <w:rStyle w:val="FontStyle820"/>
          <w:sz w:val="28"/>
        </w:rPr>
        <w:t>, в соответствии с главой 26.2 НК РФ</w:t>
      </w:r>
      <w:r>
        <w:rPr>
          <w:sz w:val="28"/>
        </w:rPr>
        <w:t>), %;</w:t>
      </w:r>
    </w:p>
    <w:p w:rsidR="003C4D3E" w:rsidRDefault="00306C63">
      <w:pPr>
        <w:ind w:firstLine="709"/>
        <w:jc w:val="both"/>
        <w:rPr>
          <w:sz w:val="28"/>
        </w:rPr>
      </w:pPr>
      <w:r>
        <w:rPr>
          <w:b/>
          <w:i/>
          <w:sz w:val="28"/>
        </w:rPr>
        <w:t xml:space="preserve">K </w:t>
      </w:r>
      <w:r>
        <w:rPr>
          <w:b/>
          <w:i/>
          <w:sz w:val="28"/>
          <w:vertAlign w:val="subscript"/>
        </w:rPr>
        <w:t>соб.</w:t>
      </w:r>
      <w:r>
        <w:rPr>
          <w:sz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p>
    <w:p w:rsidR="003C4D3E" w:rsidRDefault="00306C63">
      <w:pPr>
        <w:ind w:firstLine="709"/>
        <w:jc w:val="both"/>
        <w:rPr>
          <w:sz w:val="28"/>
        </w:rPr>
      </w:pPr>
      <w:r>
        <w:rPr>
          <w:sz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3C4D3E" w:rsidRDefault="00306C63">
      <w:pPr>
        <w:pStyle w:val="Style16"/>
        <w:widowControl/>
        <w:ind w:firstLine="709"/>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 Российской Федерации;</w:t>
      </w:r>
    </w:p>
    <w:p w:rsidR="003C4D3E" w:rsidRDefault="00306C63">
      <w:pPr>
        <w:ind w:firstLine="709"/>
        <w:jc w:val="both"/>
        <w:rPr>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ind w:firstLine="709"/>
        <w:jc w:val="both"/>
        <w:rPr>
          <w:sz w:val="28"/>
        </w:rPr>
      </w:pPr>
      <w:r>
        <w:rPr>
          <w:sz w:val="28"/>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w:t>
      </w:r>
      <w:r>
        <w:rPr>
          <w:i/>
          <w:sz w:val="28"/>
        </w:rPr>
        <w:t xml:space="preserve">  (</w:t>
      </w:r>
      <w:r>
        <w:rPr>
          <w:b/>
          <w:i/>
          <w:sz w:val="28"/>
        </w:rPr>
        <w:t>НБ</w:t>
      </w:r>
      <w:r>
        <w:rPr>
          <w:b/>
          <w:i/>
          <w:sz w:val="28"/>
          <w:vertAlign w:val="subscript"/>
        </w:rPr>
        <w:t>2</w:t>
      </w:r>
      <w:r>
        <w:rPr>
          <w:sz w:val="28"/>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3C4D3E" w:rsidRDefault="003C4D3E">
      <w:pPr>
        <w:ind w:firstLine="709"/>
        <w:jc w:val="both"/>
        <w:rPr>
          <w:sz w:val="28"/>
        </w:rPr>
      </w:pPr>
    </w:p>
    <w:p w:rsidR="003C4D3E" w:rsidRDefault="00306C63">
      <w:pPr>
        <w:ind w:firstLine="709"/>
        <w:jc w:val="center"/>
        <w:rPr>
          <w:sz w:val="28"/>
        </w:rPr>
      </w:pPr>
      <w:r>
        <w:rPr>
          <w:b/>
          <w:i/>
          <w:sz w:val="28"/>
        </w:rPr>
        <w:t>НБ</w:t>
      </w:r>
      <w:r>
        <w:rPr>
          <w:b/>
          <w:i/>
          <w:sz w:val="28"/>
          <w:vertAlign w:val="subscript"/>
        </w:rPr>
        <w:t>2</w:t>
      </w:r>
      <w:r>
        <w:rPr>
          <w:sz w:val="28"/>
        </w:rPr>
        <w:t xml:space="preserve"> = </w:t>
      </w:r>
      <w:r>
        <w:rPr>
          <w:b/>
          <w:i/>
          <w:sz w:val="28"/>
        </w:rPr>
        <w:t>НБ</w:t>
      </w:r>
      <w:r>
        <w:rPr>
          <w:b/>
          <w:i/>
          <w:sz w:val="28"/>
          <w:vertAlign w:val="subscript"/>
        </w:rPr>
        <w:t>2</w:t>
      </w:r>
      <w:r>
        <w:rPr>
          <w:i/>
          <w:sz w:val="28"/>
          <w:vertAlign w:val="subscript"/>
        </w:rPr>
        <w:t>пр.п</w:t>
      </w:r>
      <w:r>
        <w:rPr>
          <w:sz w:val="28"/>
        </w:rPr>
        <w:t xml:space="preserve"> / </w:t>
      </w:r>
      <w:r>
        <w:rPr>
          <w:b/>
          <w:i/>
          <w:sz w:val="28"/>
        </w:rPr>
        <w:t>V</w:t>
      </w:r>
      <w:r>
        <w:rPr>
          <w:b/>
          <w:i/>
          <w:sz w:val="28"/>
          <w:vertAlign w:val="subscript"/>
        </w:rPr>
        <w:t>ПП</w:t>
      </w:r>
      <w:r>
        <w:rPr>
          <w:sz w:val="28"/>
          <w:vertAlign w:val="subscript"/>
        </w:rPr>
        <w:t xml:space="preserve"> пр.п</w:t>
      </w:r>
      <w:r>
        <w:rPr>
          <w:sz w:val="28"/>
        </w:rPr>
        <w:t xml:space="preserve"> * </w:t>
      </w:r>
      <w:r>
        <w:rPr>
          <w:b/>
          <w:i/>
          <w:sz w:val="28"/>
        </w:rPr>
        <w:t>V</w:t>
      </w:r>
      <w:r>
        <w:rPr>
          <w:b/>
          <w:i/>
          <w:sz w:val="28"/>
          <w:vertAlign w:val="subscript"/>
        </w:rPr>
        <w:t>ПП</w:t>
      </w:r>
      <w:r>
        <w:rPr>
          <w:sz w:val="28"/>
        </w:rPr>
        <w:t xml:space="preserve"> </w:t>
      </w:r>
      <w:r>
        <w:rPr>
          <w:sz w:val="28"/>
          <w:vertAlign w:val="subscript"/>
        </w:rPr>
        <w:t>п.п</w:t>
      </w:r>
      <w:r>
        <w:rPr>
          <w:sz w:val="28"/>
        </w:rPr>
        <w:t>,</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НБ</w:t>
      </w:r>
      <w:r>
        <w:rPr>
          <w:b/>
          <w:i/>
          <w:sz w:val="28"/>
          <w:vertAlign w:val="subscript"/>
        </w:rPr>
        <w:t>2</w:t>
      </w:r>
      <w:r>
        <w:rPr>
          <w:i/>
          <w:sz w:val="28"/>
          <w:vertAlign w:val="subscript"/>
        </w:rPr>
        <w:t>пр.п</w:t>
      </w:r>
      <w:r>
        <w:rPr>
          <w:sz w:val="28"/>
        </w:rPr>
        <w:t xml:space="preserve"> – налоговая база предыдущего периода по </w:t>
      </w:r>
      <w:r>
        <w:rPr>
          <w:b/>
          <w:i/>
          <w:sz w:val="28"/>
        </w:rPr>
        <w:t>УСН</w:t>
      </w:r>
      <w:r>
        <w:rPr>
          <w:b/>
          <w:i/>
          <w:sz w:val="28"/>
          <w:vertAlign w:val="subscript"/>
        </w:rPr>
        <w:t xml:space="preserve">2 </w:t>
      </w:r>
      <w:r>
        <w:rPr>
          <w:rStyle w:val="FontStyle820"/>
          <w:sz w:val="28"/>
        </w:rPr>
        <w:t>при использовании объекта обложения «доходы, уменьшенные на величину расходов»</w:t>
      </w:r>
      <w:r>
        <w:rPr>
          <w:sz w:val="28"/>
        </w:rPr>
        <w:t>, тыс. рублей;</w:t>
      </w:r>
    </w:p>
    <w:p w:rsidR="003C4D3E" w:rsidRDefault="00306C63">
      <w:pPr>
        <w:ind w:firstLine="709"/>
        <w:jc w:val="both"/>
        <w:rPr>
          <w:sz w:val="28"/>
        </w:rPr>
      </w:pPr>
      <w:r>
        <w:rPr>
          <w:b/>
          <w:i/>
          <w:sz w:val="28"/>
        </w:rPr>
        <w:t>V</w:t>
      </w:r>
      <w:r>
        <w:rPr>
          <w:b/>
          <w:i/>
          <w:sz w:val="28"/>
          <w:vertAlign w:val="subscript"/>
        </w:rPr>
        <w:t>ПП</w:t>
      </w:r>
      <w:r>
        <w:rPr>
          <w:sz w:val="28"/>
          <w:vertAlign w:val="subscript"/>
        </w:rPr>
        <w:t xml:space="preserve"> пр.п</w:t>
      </w:r>
      <w:r>
        <w:rPr>
          <w:sz w:val="28"/>
        </w:rPr>
        <w:t xml:space="preserve"> – прибыль прибыльных организаций для целей бухгалтерского учета в предыдущем периоде, тыс. рублей;</w:t>
      </w:r>
    </w:p>
    <w:p w:rsidR="003C4D3E" w:rsidRDefault="00306C63">
      <w:pPr>
        <w:ind w:firstLine="709"/>
        <w:jc w:val="both"/>
        <w:rPr>
          <w:sz w:val="28"/>
        </w:rPr>
      </w:pPr>
      <w:r>
        <w:rPr>
          <w:b/>
          <w:i/>
          <w:sz w:val="28"/>
        </w:rPr>
        <w:t>V</w:t>
      </w:r>
      <w:r>
        <w:rPr>
          <w:b/>
          <w:i/>
          <w:sz w:val="28"/>
          <w:vertAlign w:val="subscript"/>
        </w:rPr>
        <w:t>ПП</w:t>
      </w:r>
      <w:r>
        <w:rPr>
          <w:sz w:val="28"/>
        </w:rPr>
        <w:t xml:space="preserve"> </w:t>
      </w:r>
      <w:r>
        <w:rPr>
          <w:sz w:val="28"/>
          <w:vertAlign w:val="subscript"/>
        </w:rPr>
        <w:t>п.п</w:t>
      </w:r>
      <w:r>
        <w:rPr>
          <w:sz w:val="28"/>
        </w:rPr>
        <w:t xml:space="preserve"> – прогнозируемый объем прибыли прибыльных организаций для целей бухгалтерского учета, тыс. рублей.</w:t>
      </w:r>
    </w:p>
    <w:p w:rsidR="003C4D3E" w:rsidRDefault="003C4D3E">
      <w:pPr>
        <w:pStyle w:val="Style16"/>
        <w:widowControl/>
        <w:spacing w:line="240" w:lineRule="auto"/>
        <w:ind w:firstLine="709"/>
        <w:jc w:val="left"/>
        <w:rPr>
          <w:rStyle w:val="FontStyle390"/>
          <w:color w:val="FF0000"/>
          <w:sz w:val="28"/>
        </w:rPr>
      </w:pPr>
    </w:p>
    <w:p w:rsidR="003C4D3E" w:rsidRDefault="00306C63">
      <w:pPr>
        <w:ind w:firstLine="709"/>
        <w:jc w:val="both"/>
        <w:rPr>
          <w:sz w:val="28"/>
        </w:rPr>
      </w:pPr>
      <w:r>
        <w:rPr>
          <w:sz w:val="28"/>
        </w:rPr>
        <w:t>Прогнозируемый объем налоговой базы по минимальному налогу</w:t>
      </w:r>
      <w:r>
        <w:rPr>
          <w:i/>
          <w:sz w:val="28"/>
        </w:rPr>
        <w:t xml:space="preserve"> </w:t>
      </w:r>
      <w:r>
        <w:rPr>
          <w:b/>
          <w:i/>
          <w:sz w:val="28"/>
        </w:rPr>
        <w:t>УСН</w:t>
      </w:r>
      <w:r>
        <w:rPr>
          <w:b/>
          <w:i/>
          <w:sz w:val="28"/>
          <w:vertAlign w:val="subscript"/>
        </w:rPr>
        <w:t xml:space="preserve">2 </w:t>
      </w:r>
      <w:r>
        <w:rPr>
          <w:i/>
          <w:sz w:val="28"/>
        </w:rPr>
        <w:t xml:space="preserve"> (</w:t>
      </w:r>
      <w:r>
        <w:rPr>
          <w:b/>
          <w:i/>
          <w:sz w:val="28"/>
        </w:rPr>
        <w:t>НБ</w:t>
      </w:r>
      <w:r>
        <w:rPr>
          <w:b/>
          <w:i/>
          <w:sz w:val="28"/>
          <w:vertAlign w:val="subscript"/>
        </w:rPr>
        <w:t>3</w:t>
      </w:r>
      <w:r>
        <w:rPr>
          <w:sz w:val="28"/>
        </w:rPr>
        <w:t>), рассчитывается на основе налоговой базы предыдущего периода исходя из её доли в ВРП по следующей формуле:</w:t>
      </w:r>
    </w:p>
    <w:p w:rsidR="003C4D3E" w:rsidRDefault="003C4D3E">
      <w:pPr>
        <w:ind w:firstLine="709"/>
        <w:jc w:val="both"/>
        <w:rPr>
          <w:sz w:val="28"/>
        </w:rPr>
      </w:pPr>
    </w:p>
    <w:p w:rsidR="003C4D3E" w:rsidRDefault="00306C63">
      <w:pPr>
        <w:ind w:firstLine="709"/>
        <w:jc w:val="center"/>
        <w:rPr>
          <w:sz w:val="28"/>
        </w:rPr>
      </w:pPr>
      <w:r>
        <w:rPr>
          <w:b/>
          <w:i/>
          <w:sz w:val="28"/>
        </w:rPr>
        <w:t>НБ</w:t>
      </w:r>
      <w:r>
        <w:rPr>
          <w:b/>
          <w:i/>
          <w:sz w:val="28"/>
          <w:vertAlign w:val="subscript"/>
        </w:rPr>
        <w:t>3</w:t>
      </w:r>
      <w:r>
        <w:rPr>
          <w:sz w:val="28"/>
        </w:rPr>
        <w:t xml:space="preserve"> = </w:t>
      </w:r>
      <w:r>
        <w:rPr>
          <w:b/>
          <w:i/>
          <w:sz w:val="28"/>
        </w:rPr>
        <w:t>НБ</w:t>
      </w:r>
      <w:r>
        <w:rPr>
          <w:b/>
          <w:i/>
          <w:sz w:val="28"/>
          <w:vertAlign w:val="subscript"/>
        </w:rPr>
        <w:t>3</w:t>
      </w:r>
      <w:r>
        <w:rPr>
          <w:i/>
          <w:sz w:val="28"/>
          <w:vertAlign w:val="subscript"/>
        </w:rPr>
        <w:t>пр.п</w:t>
      </w:r>
      <w:r>
        <w:rPr>
          <w:sz w:val="28"/>
        </w:rPr>
        <w:t xml:space="preserve"> / </w:t>
      </w:r>
      <w:r>
        <w:rPr>
          <w:b/>
          <w:i/>
          <w:sz w:val="28"/>
        </w:rPr>
        <w:t>V</w:t>
      </w:r>
      <w:r>
        <w:rPr>
          <w:b/>
          <w:i/>
          <w:sz w:val="28"/>
          <w:vertAlign w:val="subscript"/>
        </w:rPr>
        <w:t>ВРП</w:t>
      </w:r>
      <w:r>
        <w:rPr>
          <w:sz w:val="28"/>
          <w:vertAlign w:val="subscript"/>
        </w:rPr>
        <w:t xml:space="preserve"> пр.п</w:t>
      </w:r>
      <w:r>
        <w:rPr>
          <w:sz w:val="28"/>
        </w:rPr>
        <w:t xml:space="preserve"> * </w:t>
      </w:r>
      <w:r>
        <w:rPr>
          <w:b/>
          <w:i/>
          <w:sz w:val="28"/>
        </w:rPr>
        <w:t>V</w:t>
      </w:r>
      <w:r>
        <w:rPr>
          <w:b/>
          <w:i/>
          <w:sz w:val="28"/>
          <w:vertAlign w:val="subscript"/>
        </w:rPr>
        <w:t>ВРП</w:t>
      </w:r>
      <w:r>
        <w:rPr>
          <w:sz w:val="28"/>
        </w:rPr>
        <w:t xml:space="preserve"> </w:t>
      </w:r>
      <w:r>
        <w:rPr>
          <w:sz w:val="28"/>
          <w:vertAlign w:val="subscript"/>
        </w:rPr>
        <w:t>п.п</w:t>
      </w:r>
      <w:r>
        <w:rPr>
          <w:sz w:val="28"/>
        </w:rPr>
        <w:t>,</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НБ</w:t>
      </w:r>
      <w:r>
        <w:rPr>
          <w:b/>
          <w:i/>
          <w:sz w:val="28"/>
          <w:vertAlign w:val="subscript"/>
        </w:rPr>
        <w:t>3</w:t>
      </w:r>
      <w:r>
        <w:rPr>
          <w:i/>
          <w:sz w:val="28"/>
          <w:vertAlign w:val="subscript"/>
        </w:rPr>
        <w:t>пр.п</w:t>
      </w:r>
      <w:r>
        <w:rPr>
          <w:sz w:val="28"/>
        </w:rPr>
        <w:t xml:space="preserve"> – налоговая база по минимальному налогу предыдущего периода по </w:t>
      </w:r>
      <w:r>
        <w:rPr>
          <w:b/>
          <w:i/>
          <w:sz w:val="28"/>
        </w:rPr>
        <w:t>УСН</w:t>
      </w:r>
      <w:r>
        <w:rPr>
          <w:b/>
          <w:i/>
          <w:sz w:val="28"/>
          <w:vertAlign w:val="subscript"/>
        </w:rPr>
        <w:t>2</w:t>
      </w:r>
      <w:r>
        <w:rPr>
          <w:sz w:val="28"/>
        </w:rPr>
        <w:t>, тыс. рублей;</w:t>
      </w:r>
    </w:p>
    <w:p w:rsidR="003C4D3E" w:rsidRDefault="00306C63">
      <w:pPr>
        <w:ind w:firstLine="709"/>
        <w:jc w:val="both"/>
        <w:rPr>
          <w:sz w:val="28"/>
        </w:rPr>
      </w:pPr>
      <w:r>
        <w:rPr>
          <w:b/>
          <w:i/>
          <w:sz w:val="28"/>
        </w:rPr>
        <w:t>V</w:t>
      </w:r>
      <w:r>
        <w:rPr>
          <w:b/>
          <w:i/>
          <w:sz w:val="28"/>
          <w:vertAlign w:val="subscript"/>
        </w:rPr>
        <w:t>ВРП</w:t>
      </w:r>
      <w:r>
        <w:rPr>
          <w:sz w:val="28"/>
          <w:vertAlign w:val="subscript"/>
        </w:rPr>
        <w:t xml:space="preserve"> пр.п</w:t>
      </w:r>
      <w:r>
        <w:rPr>
          <w:sz w:val="28"/>
        </w:rPr>
        <w:t xml:space="preserve"> – объем валового регионального продукта в предыдущем периоде, тыс. рублей;</w:t>
      </w:r>
    </w:p>
    <w:p w:rsidR="003C4D3E" w:rsidRDefault="00306C63">
      <w:pPr>
        <w:ind w:firstLine="709"/>
        <w:jc w:val="both"/>
        <w:rPr>
          <w:sz w:val="28"/>
        </w:rPr>
      </w:pPr>
      <w:r>
        <w:rPr>
          <w:b/>
          <w:i/>
          <w:sz w:val="28"/>
        </w:rPr>
        <w:t>V</w:t>
      </w:r>
      <w:r>
        <w:rPr>
          <w:b/>
          <w:i/>
          <w:sz w:val="28"/>
          <w:vertAlign w:val="subscript"/>
        </w:rPr>
        <w:t>ВРП</w:t>
      </w:r>
      <w:r>
        <w:rPr>
          <w:sz w:val="28"/>
        </w:rPr>
        <w:t xml:space="preserve"> </w:t>
      </w:r>
      <w:r>
        <w:rPr>
          <w:sz w:val="28"/>
          <w:vertAlign w:val="subscript"/>
        </w:rPr>
        <w:t>п.п</w:t>
      </w:r>
      <w:r>
        <w:rPr>
          <w:sz w:val="28"/>
        </w:rPr>
        <w:t xml:space="preserve"> – объем прогнозируемого валового регионального внутреннего, тыс. рублей.</w:t>
      </w:r>
    </w:p>
    <w:p w:rsidR="003C4D3E" w:rsidRDefault="00306C63">
      <w:pPr>
        <w:ind w:firstLine="709"/>
        <w:jc w:val="both"/>
        <w:rPr>
          <w:sz w:val="28"/>
        </w:rPr>
      </w:pPr>
      <w:r>
        <w:rPr>
          <w:sz w:val="28"/>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w:t>
      </w:r>
      <w:r>
        <w:rPr>
          <w:sz w:val="28"/>
        </w:rPr>
        <w:lastRenderedPageBreak/>
        <w:t>актов Российской Федерации при формировании прогнозного объема поступлений учитываются в налогооблагаемой базе.</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before="70"/>
        <w:ind w:firstLine="709"/>
        <w:rPr>
          <w:rStyle w:val="FontStyle1130"/>
          <w:sz w:val="28"/>
        </w:rPr>
      </w:pPr>
      <w:r>
        <w:rPr>
          <w:rStyle w:val="FontStyle1130"/>
          <w:sz w:val="28"/>
        </w:rPr>
        <w:t>Налог, взимаемый в связи с применением упрощенной системы налогообложения, зачисляется в консолидированный бюджет Омской области и государственные внебюджетные фонды по нормативам, установленным в соответствии со статьями Бюджетного кодекса РФ.</w:t>
      </w:r>
    </w:p>
    <w:p w:rsidR="003C4D3E" w:rsidRDefault="003C4D3E">
      <w:pPr>
        <w:pStyle w:val="Style50"/>
        <w:widowControl/>
        <w:tabs>
          <w:tab w:val="left" w:pos="878"/>
        </w:tabs>
        <w:ind w:left="709" w:firstLine="0"/>
        <w:rPr>
          <w:rStyle w:val="FontStyle1130"/>
          <w:color w:val="FF0000"/>
          <w:sz w:val="28"/>
        </w:rPr>
      </w:pPr>
    </w:p>
    <w:p w:rsidR="003C4D3E" w:rsidRDefault="003C4D3E">
      <w:pPr>
        <w:pStyle w:val="29"/>
        <w:rPr>
          <w:rStyle w:val="FontStyle930"/>
          <w:color w:val="FF0000"/>
          <w:sz w:val="28"/>
        </w:rPr>
      </w:pPr>
    </w:p>
    <w:p w:rsidR="003C4D3E" w:rsidRDefault="00306C63">
      <w:pPr>
        <w:pStyle w:val="29"/>
        <w:rPr>
          <w:rStyle w:val="FontStyle930"/>
          <w:sz w:val="28"/>
        </w:rPr>
      </w:pPr>
      <w:bookmarkStart w:id="32" w:name="_Toc36721496"/>
      <w:r>
        <w:rPr>
          <w:rStyle w:val="FontStyle930"/>
          <w:b/>
          <w:sz w:val="28"/>
        </w:rPr>
        <w:t>2.5.  Единый налог на вмененный доход для отдельных видов</w:t>
      </w:r>
      <w:r>
        <w:rPr>
          <w:rStyle w:val="FontStyle480"/>
          <w:b/>
          <w:sz w:val="28"/>
        </w:rPr>
        <w:t xml:space="preserve"> </w:t>
      </w:r>
      <w:r>
        <w:rPr>
          <w:rStyle w:val="FontStyle930"/>
          <w:b/>
          <w:sz w:val="28"/>
        </w:rPr>
        <w:t>деятельности</w:t>
      </w:r>
      <w:r>
        <w:br/>
      </w:r>
      <w:r>
        <w:rPr>
          <w:rStyle w:val="FontStyle930"/>
          <w:b/>
          <w:sz w:val="28"/>
        </w:rPr>
        <w:t>182 1 05 02000 02 0000 110</w:t>
      </w:r>
      <w:bookmarkEnd w:id="32"/>
    </w:p>
    <w:p w:rsidR="003C4D3E" w:rsidRDefault="00306C63">
      <w:pPr>
        <w:pStyle w:val="Style42"/>
        <w:widowControl/>
        <w:spacing w:before="230"/>
        <w:rPr>
          <w:rStyle w:val="FontStyle1130"/>
          <w:sz w:val="28"/>
        </w:rPr>
      </w:pPr>
      <w:r>
        <w:rPr>
          <w:rStyle w:val="FontStyle1130"/>
          <w:sz w:val="28"/>
        </w:rPr>
        <w:t>Расчёт доходов в консолидированный бюджет Омской области от уплаты единого налога на вмененный доход для отдельных видов деятельности осуществляется в соответствии с действующим законодательством Российской Федерации о налогах и сборах.</w:t>
      </w:r>
    </w:p>
    <w:p w:rsidR="003C4D3E" w:rsidRDefault="00306C63">
      <w:pPr>
        <w:pStyle w:val="Style42"/>
        <w:widowControl/>
        <w:spacing w:line="240" w:lineRule="auto"/>
        <w:rPr>
          <w:rStyle w:val="FontStyle1130"/>
          <w:sz w:val="28"/>
        </w:rPr>
      </w:pPr>
      <w:r>
        <w:rPr>
          <w:rStyle w:val="FontStyle1130"/>
          <w:sz w:val="28"/>
        </w:rPr>
        <w:t>Для расчета единого налога на вмененный доход для отдельных видов деятельности используются:</w:t>
      </w:r>
    </w:p>
    <w:p w:rsidR="003C4D3E" w:rsidRDefault="00306C63">
      <w:pPr>
        <w:pStyle w:val="Style50"/>
        <w:widowControl/>
        <w:numPr>
          <w:ilvl w:val="0"/>
          <w:numId w:val="2"/>
        </w:numPr>
        <w:tabs>
          <w:tab w:val="left" w:pos="871"/>
        </w:tabs>
        <w:spacing w:line="240" w:lineRule="auto"/>
        <w:ind w:left="0" w:firstLine="709"/>
        <w:rPr>
          <w:rStyle w:val="FontStyle1130"/>
          <w:sz w:val="28"/>
        </w:rPr>
      </w:pPr>
      <w:r>
        <w:rPr>
          <w:rStyle w:val="FontStyle1130"/>
          <w:sz w:val="28"/>
        </w:rPr>
        <w:t>динамика налоговой базы по налогу отчета по форме №5-ЕНВД «Отчет о налоговой базе и структуре начислений по единому налогу на вмененный доход для отдельных видов деятельности» за годы, предшествующие прогнозируемому,</w:t>
      </w:r>
    </w:p>
    <w:p w:rsidR="003C4D3E" w:rsidRDefault="00306C63">
      <w:pPr>
        <w:pStyle w:val="Style50"/>
        <w:widowControl/>
        <w:numPr>
          <w:ilvl w:val="0"/>
          <w:numId w:val="2"/>
        </w:numPr>
        <w:tabs>
          <w:tab w:val="left" w:pos="871"/>
        </w:tabs>
        <w:spacing w:line="240" w:lineRule="auto"/>
        <w:ind w:left="0" w:firstLine="709"/>
        <w:rPr>
          <w:rStyle w:val="FontStyle1130"/>
          <w:sz w:val="28"/>
        </w:rPr>
      </w:pPr>
      <w:r>
        <w:rPr>
          <w:rStyle w:val="FontStyle1130"/>
          <w:sz w:val="28"/>
        </w:rPr>
        <w:t>динамика фактических поступлений по налогу согласно данным отчёта по форме № 1-НМ «</w:t>
      </w:r>
      <w:r>
        <w:rPr>
          <w:sz w:val="28"/>
        </w:rPr>
        <w:t>Отчет о начислении и поступлении налогов, сборов, страховых взносов и иных обязательных платежей в бюджетную систему Российской Федерации</w:t>
      </w:r>
      <w:r>
        <w:rPr>
          <w:rStyle w:val="FontStyle1130"/>
          <w:sz w:val="28"/>
        </w:rPr>
        <w:t>»;</w:t>
      </w:r>
    </w:p>
    <w:p w:rsidR="003C4D3E" w:rsidRDefault="00306C63">
      <w:pPr>
        <w:pStyle w:val="Style50"/>
        <w:widowControl/>
        <w:numPr>
          <w:ilvl w:val="0"/>
          <w:numId w:val="2"/>
        </w:numPr>
        <w:tabs>
          <w:tab w:val="left" w:pos="871"/>
        </w:tabs>
        <w:spacing w:line="240" w:lineRule="auto"/>
        <w:ind w:left="0" w:firstLine="709"/>
        <w:rPr>
          <w:rStyle w:val="FontStyle1130"/>
          <w:sz w:val="28"/>
        </w:rPr>
      </w:pPr>
      <w:r>
        <w:rPr>
          <w:rStyle w:val="FontStyle1130"/>
          <w:sz w:val="28"/>
        </w:rPr>
        <w:t>налоговые ставки, предусмотренные главой 26.3 «Система налогообложения в виде единого налога на вмененный доход для отдельных видов деятельности» НК РФ и др. источники.</w:t>
      </w:r>
    </w:p>
    <w:p w:rsidR="003C4D3E" w:rsidRDefault="003C4D3E">
      <w:pPr>
        <w:pStyle w:val="Style42"/>
        <w:widowControl/>
        <w:spacing w:line="240" w:lineRule="auto"/>
        <w:rPr>
          <w:sz w:val="28"/>
        </w:rPr>
      </w:pPr>
    </w:p>
    <w:p w:rsidR="003C4D3E" w:rsidRDefault="00306C63">
      <w:pPr>
        <w:pStyle w:val="Style42"/>
        <w:widowControl/>
        <w:spacing w:line="240" w:lineRule="auto"/>
        <w:rPr>
          <w:rStyle w:val="FontStyle1130"/>
          <w:sz w:val="28"/>
        </w:rPr>
      </w:pPr>
      <w:r>
        <w:rPr>
          <w:rStyle w:val="FontStyle1130"/>
          <w:sz w:val="28"/>
        </w:rPr>
        <w:t>Расчёт прогнозного объёма поступлений единого налога на вмененный доход для отдельных видов деятельности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Расчет осуществляется c</w:t>
      </w:r>
      <w:r>
        <w:rPr>
          <w:sz w:val="28"/>
        </w:rPr>
        <w:t xml:space="preserve"> учетом данных, представленных территориальными налоговыми органами.</w:t>
      </w:r>
    </w:p>
    <w:p w:rsidR="003C4D3E" w:rsidRDefault="00306C63">
      <w:pPr>
        <w:pStyle w:val="Style42"/>
        <w:widowControl/>
        <w:spacing w:line="240" w:lineRule="auto"/>
        <w:rPr>
          <w:rStyle w:val="FontStyle1130"/>
          <w:sz w:val="28"/>
        </w:rPr>
      </w:pPr>
      <w:r>
        <w:rPr>
          <w:rStyle w:val="FontStyle1130"/>
          <w:sz w:val="28"/>
        </w:rPr>
        <w:t xml:space="preserve">Прогнозный объём поступлений единого налога на вмененный доход </w:t>
      </w:r>
      <w:r>
        <w:rPr>
          <w:rStyle w:val="FontStyle1020"/>
          <w:sz w:val="28"/>
        </w:rPr>
        <w:t xml:space="preserve">(ЕНВД) </w:t>
      </w:r>
      <w:r>
        <w:rPr>
          <w:rStyle w:val="FontStyle1130"/>
          <w:sz w:val="28"/>
        </w:rPr>
        <w:t>рассчитывается по следующей формуле:</w:t>
      </w:r>
    </w:p>
    <w:p w:rsidR="003C4D3E" w:rsidRDefault="00306C63">
      <w:pPr>
        <w:pStyle w:val="Style48"/>
        <w:widowControl/>
        <w:spacing w:before="180"/>
        <w:ind w:left="2347" w:firstLine="698"/>
        <w:rPr>
          <w:rStyle w:val="FontStyle1110"/>
          <w:sz w:val="28"/>
        </w:rPr>
      </w:pPr>
      <w:r>
        <w:rPr>
          <w:rStyle w:val="FontStyle1020"/>
          <w:sz w:val="28"/>
        </w:rPr>
        <w:t xml:space="preserve">ЕНВД=(НБ </w:t>
      </w:r>
      <w:r>
        <w:rPr>
          <w:rStyle w:val="FontStyle1020"/>
          <w:spacing w:val="70"/>
          <w:sz w:val="28"/>
        </w:rPr>
        <w:t>*С</w:t>
      </w:r>
      <w:r>
        <w:rPr>
          <w:rStyle w:val="FontStyle1110"/>
          <w:sz w:val="28"/>
        </w:rPr>
        <w:t xml:space="preserve"> </w:t>
      </w:r>
      <w:r>
        <w:rPr>
          <w:rStyle w:val="FontStyle1020"/>
          <w:sz w:val="28"/>
        </w:rPr>
        <w:t xml:space="preserve">– С </w:t>
      </w:r>
      <w:r>
        <w:rPr>
          <w:rStyle w:val="FontStyle1020"/>
          <w:sz w:val="28"/>
          <w:vertAlign w:val="subscript"/>
        </w:rPr>
        <w:t xml:space="preserve">стр.взн. </w:t>
      </w:r>
      <w:r>
        <w:rPr>
          <w:rStyle w:val="FontStyle390"/>
          <w:b/>
          <w:i/>
          <w:sz w:val="28"/>
        </w:rPr>
        <w:t>± Д± ДОП</w:t>
      </w:r>
      <w:r>
        <w:rPr>
          <w:rStyle w:val="FontStyle1020"/>
          <w:sz w:val="28"/>
        </w:rPr>
        <w:t xml:space="preserve">)* К </w:t>
      </w:r>
      <w:r>
        <w:rPr>
          <w:rStyle w:val="FontStyle1110"/>
          <w:sz w:val="28"/>
          <w:vertAlign w:val="subscript"/>
        </w:rPr>
        <w:t>соб.,</w:t>
      </w:r>
    </w:p>
    <w:p w:rsidR="003C4D3E" w:rsidRDefault="003C4D3E">
      <w:pPr>
        <w:pStyle w:val="Style19"/>
        <w:widowControl/>
        <w:ind w:left="742" w:firstLine="698"/>
        <w:jc w:val="left"/>
        <w:rPr>
          <w:rStyle w:val="FontStyle390"/>
          <w:sz w:val="28"/>
        </w:rPr>
      </w:pPr>
    </w:p>
    <w:p w:rsidR="003C4D3E" w:rsidRDefault="00306C63">
      <w:pPr>
        <w:pStyle w:val="Style42"/>
        <w:widowControl/>
        <w:spacing w:line="240" w:lineRule="auto"/>
        <w:ind w:left="727" w:firstLine="0"/>
        <w:jc w:val="left"/>
        <w:rPr>
          <w:rStyle w:val="FontStyle1130"/>
          <w:sz w:val="28"/>
        </w:rPr>
      </w:pPr>
      <w:r>
        <w:rPr>
          <w:rStyle w:val="FontStyle1130"/>
          <w:sz w:val="28"/>
        </w:rPr>
        <w:t>где:</w:t>
      </w:r>
    </w:p>
    <w:p w:rsidR="003C4D3E" w:rsidRDefault="003C4D3E">
      <w:pPr>
        <w:pStyle w:val="Style42"/>
        <w:widowControl/>
        <w:spacing w:line="240" w:lineRule="auto"/>
        <w:ind w:left="727" w:firstLine="0"/>
        <w:jc w:val="left"/>
        <w:rPr>
          <w:rStyle w:val="FontStyle1130"/>
          <w:sz w:val="28"/>
        </w:rPr>
      </w:pPr>
    </w:p>
    <w:p w:rsidR="003C4D3E" w:rsidRDefault="00306C63">
      <w:pPr>
        <w:pStyle w:val="Style16"/>
        <w:widowControl/>
        <w:spacing w:before="26"/>
        <w:rPr>
          <w:rStyle w:val="FontStyle390"/>
          <w:sz w:val="28"/>
        </w:rPr>
      </w:pPr>
      <w:r>
        <w:rPr>
          <w:rStyle w:val="FontStyle390"/>
          <w:b/>
          <w:i/>
          <w:sz w:val="28"/>
        </w:rPr>
        <w:t>ЕНВД</w:t>
      </w:r>
      <w:r>
        <w:rPr>
          <w:rStyle w:val="FontStyle390"/>
          <w:sz w:val="28"/>
        </w:rPr>
        <w:t xml:space="preserve"> - прогноз налога в консолидированный бюджет Омской области;</w:t>
      </w:r>
    </w:p>
    <w:p w:rsidR="003C4D3E" w:rsidRDefault="00306C63">
      <w:pPr>
        <w:pStyle w:val="Style42"/>
        <w:widowControl/>
        <w:spacing w:line="240" w:lineRule="auto"/>
        <w:rPr>
          <w:rStyle w:val="FontStyle1130"/>
          <w:sz w:val="28"/>
        </w:rPr>
      </w:pPr>
      <w:r>
        <w:rPr>
          <w:rStyle w:val="FontStyle1020"/>
          <w:sz w:val="28"/>
        </w:rPr>
        <w:t xml:space="preserve">НБ - </w:t>
      </w:r>
      <w:r>
        <w:rPr>
          <w:rStyle w:val="FontStyle1130"/>
          <w:sz w:val="28"/>
        </w:rPr>
        <w:t>налоговая база прогнозируемого периода, рассчитанная на основе сложившейся динамики налоговой базы согласно отчету по форме №5-ЕНВД за предыдущие периоды, тыс. рублей;</w:t>
      </w:r>
    </w:p>
    <w:p w:rsidR="003C4D3E" w:rsidRDefault="00306C63">
      <w:pPr>
        <w:pStyle w:val="Style42"/>
        <w:widowControl/>
        <w:spacing w:line="240" w:lineRule="auto"/>
        <w:rPr>
          <w:rStyle w:val="FontStyle1130"/>
          <w:sz w:val="28"/>
        </w:rPr>
      </w:pPr>
      <w:r>
        <w:rPr>
          <w:rStyle w:val="FontStyle1020"/>
          <w:sz w:val="28"/>
        </w:rPr>
        <w:lastRenderedPageBreak/>
        <w:t xml:space="preserve">С </w:t>
      </w:r>
      <w:r>
        <w:rPr>
          <w:rStyle w:val="FontStyle1020"/>
          <w:sz w:val="28"/>
          <w:vertAlign w:val="subscript"/>
        </w:rPr>
        <w:t>стр.взн.</w:t>
      </w:r>
      <w:r>
        <w:rPr>
          <w:rStyle w:val="FontStyle1020"/>
          <w:sz w:val="28"/>
        </w:rPr>
        <w:t xml:space="preserve"> - </w:t>
      </w:r>
      <w:r>
        <w:rPr>
          <w:rStyle w:val="FontStyle1130"/>
          <w:sz w:val="28"/>
        </w:rPr>
        <w:t xml:space="preserve">прогнозируемый объем страховых взносов на ОПС и по временной нетрудоспособности, тыс. рублей; </w:t>
      </w:r>
    </w:p>
    <w:p w:rsidR="003C4D3E" w:rsidRDefault="00306C63">
      <w:pPr>
        <w:pStyle w:val="Style42"/>
        <w:widowControl/>
        <w:spacing w:line="240" w:lineRule="auto"/>
        <w:rPr>
          <w:rStyle w:val="FontStyle1130"/>
          <w:sz w:val="28"/>
        </w:rPr>
      </w:pPr>
      <w:r>
        <w:rPr>
          <w:rStyle w:val="FontStyle1130"/>
          <w:b/>
          <w:i/>
          <w:sz w:val="28"/>
        </w:rPr>
        <w:t>С</w:t>
      </w:r>
      <w:r>
        <w:rPr>
          <w:rStyle w:val="FontStyle1020"/>
          <w:sz w:val="28"/>
        </w:rPr>
        <w:t xml:space="preserve"> - </w:t>
      </w:r>
      <w:r>
        <w:rPr>
          <w:rStyle w:val="FontStyle1130"/>
          <w:sz w:val="28"/>
        </w:rPr>
        <w:t>ставка налога, %;</w:t>
      </w:r>
    </w:p>
    <w:p w:rsidR="003C4D3E" w:rsidRDefault="00306C63">
      <w:pPr>
        <w:pStyle w:val="Style42"/>
        <w:widowControl/>
        <w:spacing w:line="240" w:lineRule="auto"/>
        <w:rPr>
          <w:rStyle w:val="FontStyle1130"/>
          <w:sz w:val="28"/>
        </w:rPr>
      </w:pPr>
      <w:r>
        <w:rPr>
          <w:rStyle w:val="FontStyle1020"/>
          <w:sz w:val="28"/>
        </w:rPr>
        <w:t xml:space="preserve">К </w:t>
      </w:r>
      <w:r>
        <w:rPr>
          <w:rStyle w:val="FontStyle1020"/>
          <w:sz w:val="28"/>
          <w:vertAlign w:val="subscript"/>
        </w:rPr>
        <w:t>соб</w:t>
      </w:r>
      <w:r>
        <w:rPr>
          <w:rStyle w:val="FontStyle1020"/>
          <w:sz w:val="28"/>
        </w:rPr>
        <w:t xml:space="preserve">. - </w:t>
      </w:r>
      <w:r>
        <w:rPr>
          <w:rStyle w:val="FontStyle1130"/>
          <w:sz w:val="28"/>
        </w:rPr>
        <w:t>расчётный уровень собираемости с учетом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C4D3E" w:rsidRDefault="00306C63">
      <w:pPr>
        <w:pStyle w:val="Style42"/>
        <w:widowControl/>
        <w:spacing w:line="240" w:lineRule="auto"/>
        <w:rPr>
          <w:rStyle w:val="FontStyle1130"/>
          <w:sz w:val="28"/>
        </w:rPr>
      </w:pPr>
      <w:r>
        <w:rPr>
          <w:rStyle w:val="FontStyle1130"/>
          <w:sz w:val="28"/>
        </w:rPr>
        <w:t>Расчетный уровень собираемости определяется согласно данным отчета по форме №1-НМ как частное от деления суммы поступившего налога на сумму начисленного налога.</w:t>
      </w:r>
    </w:p>
    <w:p w:rsidR="003C4D3E" w:rsidRDefault="00306C63">
      <w:pPr>
        <w:pStyle w:val="Style16"/>
        <w:widowControl/>
        <w:spacing w:line="240" w:lineRule="auto"/>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 Российской Федерации;</w:t>
      </w:r>
    </w:p>
    <w:p w:rsidR="003C4D3E" w:rsidRDefault="00306C63">
      <w:pPr>
        <w:pStyle w:val="Style16"/>
        <w:widowControl/>
        <w:spacing w:line="240" w:lineRule="auto"/>
        <w:rPr>
          <w:rStyle w:val="FontStyle390"/>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ind w:firstLine="709"/>
        <w:jc w:val="both"/>
        <w:rPr>
          <w:sz w:val="28"/>
        </w:rPr>
      </w:pPr>
      <w:r>
        <w:rPr>
          <w:sz w:val="28"/>
        </w:rPr>
        <w:t>Прогнозируемый объем страховых взносов на ОПС и по временной нетрудоспособности (</w:t>
      </w:r>
      <w:r>
        <w:rPr>
          <w:b/>
          <w:i/>
          <w:sz w:val="28"/>
        </w:rPr>
        <w:t xml:space="preserve">С </w:t>
      </w:r>
      <w:r>
        <w:rPr>
          <w:b/>
          <w:i/>
          <w:sz w:val="28"/>
          <w:vertAlign w:val="subscript"/>
        </w:rPr>
        <w:t>стр.взн</w:t>
      </w:r>
      <w:r>
        <w:rPr>
          <w:b/>
          <w:i/>
          <w:sz w:val="28"/>
        </w:rPr>
        <w:t>. )</w:t>
      </w:r>
      <w:r>
        <w:rPr>
          <w:b/>
          <w:i/>
          <w:sz w:val="28"/>
          <w:vertAlign w:val="subscript"/>
        </w:rPr>
        <w:t xml:space="preserve">  </w:t>
      </w:r>
      <w:r>
        <w:rPr>
          <w:sz w:val="28"/>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3C4D3E" w:rsidRDefault="00306C63">
      <w:pPr>
        <w:spacing w:before="120" w:after="120"/>
        <w:ind w:firstLine="709"/>
        <w:jc w:val="center"/>
        <w:rPr>
          <w:b/>
          <w:i/>
          <w:sz w:val="28"/>
        </w:rPr>
      </w:pPr>
      <w:r>
        <w:rPr>
          <w:b/>
          <w:i/>
          <w:sz w:val="28"/>
        </w:rPr>
        <w:t xml:space="preserve">С </w:t>
      </w:r>
      <w:r>
        <w:rPr>
          <w:b/>
          <w:i/>
          <w:sz w:val="28"/>
          <w:vertAlign w:val="subscript"/>
        </w:rPr>
        <w:t>стр.взн.</w:t>
      </w:r>
      <w:r>
        <w:rPr>
          <w:b/>
          <w:i/>
          <w:sz w:val="28"/>
        </w:rPr>
        <w:t xml:space="preserve"> = НБ * С * ( С </w:t>
      </w:r>
      <w:r>
        <w:rPr>
          <w:b/>
          <w:i/>
          <w:sz w:val="28"/>
          <w:vertAlign w:val="subscript"/>
        </w:rPr>
        <w:t>стр.взн..пр.п</w:t>
      </w:r>
      <w:r>
        <w:rPr>
          <w:b/>
          <w:i/>
          <w:sz w:val="28"/>
        </w:rPr>
        <w:t xml:space="preserve"> / I </w:t>
      </w:r>
      <w:r>
        <w:rPr>
          <w:b/>
          <w:i/>
          <w:sz w:val="28"/>
          <w:vertAlign w:val="subscript"/>
        </w:rPr>
        <w:t>исч.пр.п</w:t>
      </w:r>
      <w:r>
        <w:rPr>
          <w:b/>
          <w:i/>
          <w:sz w:val="28"/>
        </w:rPr>
        <w:t>),</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С</w:t>
      </w:r>
      <w:r>
        <w:rPr>
          <w:sz w:val="28"/>
        </w:rPr>
        <w:t xml:space="preserve"> – ставка налога, %;</w:t>
      </w:r>
    </w:p>
    <w:p w:rsidR="003C4D3E" w:rsidRDefault="00306C63">
      <w:pPr>
        <w:ind w:firstLine="709"/>
        <w:jc w:val="both"/>
        <w:rPr>
          <w:sz w:val="28"/>
        </w:rPr>
      </w:pPr>
      <w:r>
        <w:rPr>
          <w:b/>
          <w:i/>
          <w:sz w:val="28"/>
        </w:rPr>
        <w:t xml:space="preserve">С </w:t>
      </w:r>
      <w:r>
        <w:rPr>
          <w:b/>
          <w:i/>
          <w:sz w:val="28"/>
          <w:vertAlign w:val="subscript"/>
        </w:rPr>
        <w:t>стр.взн..пр.п</w:t>
      </w:r>
      <w:r>
        <w:rPr>
          <w:sz w:val="28"/>
        </w:rPr>
        <w:t xml:space="preserve"> – сумма страховых взносов на ОПС и по временной нетрудоспособности за предыдущий период, тыс. рублей;</w:t>
      </w:r>
    </w:p>
    <w:p w:rsidR="003C4D3E" w:rsidRDefault="00306C63">
      <w:pPr>
        <w:ind w:firstLine="709"/>
        <w:jc w:val="both"/>
        <w:rPr>
          <w:sz w:val="28"/>
        </w:rPr>
      </w:pPr>
      <w:r>
        <w:rPr>
          <w:b/>
          <w:i/>
          <w:sz w:val="28"/>
        </w:rPr>
        <w:t xml:space="preserve">I </w:t>
      </w:r>
      <w:r>
        <w:rPr>
          <w:b/>
          <w:i/>
          <w:sz w:val="28"/>
          <w:vertAlign w:val="subscript"/>
        </w:rPr>
        <w:t>исч.пр.п</w:t>
      </w:r>
      <w:r>
        <w:rPr>
          <w:sz w:val="28"/>
          <w:vertAlign w:val="subscript"/>
        </w:rPr>
        <w:t xml:space="preserve"> </w:t>
      </w:r>
      <w:r>
        <w:rPr>
          <w:sz w:val="28"/>
        </w:rPr>
        <w:t>– сумма исчисленного налога за предыдущий период, тыс. рублей.</w:t>
      </w:r>
    </w:p>
    <w:p w:rsidR="003C4D3E" w:rsidRDefault="00306C63">
      <w:pPr>
        <w:pStyle w:val="Style42"/>
        <w:widowControl/>
        <w:spacing w:line="240" w:lineRule="auto"/>
        <w:rPr>
          <w:rStyle w:val="FontStyle1130"/>
          <w:sz w:val="28"/>
        </w:rPr>
      </w:pPr>
      <w:r>
        <w:rPr>
          <w:rStyle w:val="FontStyle1130"/>
          <w:sz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3C4D3E" w:rsidRDefault="00306C63">
      <w:pPr>
        <w:pStyle w:val="Style42"/>
        <w:widowControl/>
        <w:spacing w:line="240" w:lineRule="auto"/>
        <w:rPr>
          <w:rStyle w:val="FontStyle1130"/>
          <w:sz w:val="28"/>
        </w:rPr>
      </w:pPr>
      <w:r>
        <w:rPr>
          <w:rStyle w:val="FontStyle1130"/>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line="240" w:lineRule="auto"/>
        <w:rPr>
          <w:rStyle w:val="FontStyle1130"/>
          <w:sz w:val="28"/>
        </w:rPr>
      </w:pPr>
      <w:r>
        <w:rPr>
          <w:rStyle w:val="FontStyle1130"/>
          <w:sz w:val="28"/>
        </w:rPr>
        <w:t>Единый налог на вмененный доход для уплаты отдельных видов деятельности зачисляется консолидированный бюджет Омской области по нормативам, установленным в соответствии со статьями Бюджетного кодекса РФ.</w:t>
      </w:r>
    </w:p>
    <w:p w:rsidR="003C4D3E" w:rsidRDefault="003C4D3E">
      <w:pPr>
        <w:pStyle w:val="Style15"/>
        <w:widowControl/>
        <w:spacing w:line="240" w:lineRule="auto"/>
        <w:rPr>
          <w:rStyle w:val="FontStyle930"/>
          <w:color w:val="FF0000"/>
          <w:sz w:val="28"/>
        </w:rPr>
      </w:pPr>
    </w:p>
    <w:p w:rsidR="003C4D3E" w:rsidRDefault="00306C63">
      <w:pPr>
        <w:pStyle w:val="29"/>
        <w:spacing w:before="240"/>
        <w:rPr>
          <w:rStyle w:val="FontStyle930"/>
          <w:sz w:val="28"/>
        </w:rPr>
      </w:pPr>
      <w:bookmarkStart w:id="33" w:name="_Toc36721497"/>
      <w:r>
        <w:rPr>
          <w:rStyle w:val="FontStyle930"/>
          <w:b/>
          <w:sz w:val="28"/>
        </w:rPr>
        <w:t>2.6. Единый сельскохозяйственный налог</w:t>
      </w:r>
      <w:r>
        <w:br/>
      </w:r>
      <w:r>
        <w:rPr>
          <w:rStyle w:val="FontStyle930"/>
          <w:b/>
          <w:sz w:val="28"/>
        </w:rPr>
        <w:t>182 1 05 03000 01 0000 110</w:t>
      </w:r>
      <w:bookmarkEnd w:id="33"/>
    </w:p>
    <w:p w:rsidR="003C4D3E" w:rsidRDefault="00306C63">
      <w:pPr>
        <w:pStyle w:val="Style6"/>
        <w:widowControl/>
        <w:spacing w:before="240" w:line="240" w:lineRule="auto"/>
        <w:ind w:firstLine="709"/>
        <w:rPr>
          <w:rStyle w:val="FontStyle1130"/>
          <w:sz w:val="28"/>
        </w:rPr>
      </w:pPr>
      <w:r>
        <w:rPr>
          <w:rStyle w:val="FontStyle1130"/>
          <w:sz w:val="28"/>
        </w:rPr>
        <w:t>Расчет доходов в консолидированный бюджет Омской области от уплаты единого сельскохозяйственного налога (далее - ЕСХН) осуществляется в соответствии с действующим законодательством Российской Федерации о налогах и сборах</w:t>
      </w:r>
    </w:p>
    <w:p w:rsidR="003C4D3E" w:rsidRDefault="00306C63">
      <w:pPr>
        <w:pStyle w:val="Style6"/>
        <w:widowControl/>
        <w:spacing w:line="240" w:lineRule="auto"/>
        <w:ind w:firstLine="709"/>
        <w:rPr>
          <w:rStyle w:val="FontStyle1130"/>
          <w:sz w:val="28"/>
        </w:rPr>
      </w:pPr>
      <w:r>
        <w:rPr>
          <w:rStyle w:val="FontStyle1130"/>
          <w:sz w:val="28"/>
        </w:rPr>
        <w:t>Для расчета единого сельскохозяйственного налога используются:</w:t>
      </w:r>
    </w:p>
    <w:p w:rsidR="003C4D3E" w:rsidRDefault="00306C63">
      <w:pPr>
        <w:pStyle w:val="Style16"/>
        <w:widowControl/>
        <w:spacing w:line="240" w:lineRule="auto"/>
        <w:rPr>
          <w:rStyle w:val="FontStyle390"/>
          <w:sz w:val="28"/>
        </w:rPr>
      </w:pPr>
      <w:r>
        <w:rPr>
          <w:rStyle w:val="FontStyle390"/>
          <w:sz w:val="28"/>
        </w:rPr>
        <w:lastRenderedPageBreak/>
        <w:t>- показатели прогноза социально-экономического развития Омской области на очередной финансовый год и плановый период (ВРП), разрабатываемые Министерством экономики Омской области;</w:t>
      </w:r>
    </w:p>
    <w:p w:rsidR="003C4D3E" w:rsidRDefault="00306C63">
      <w:pPr>
        <w:pStyle w:val="Style50"/>
        <w:widowControl/>
        <w:tabs>
          <w:tab w:val="left" w:pos="878"/>
        </w:tabs>
        <w:spacing w:line="240" w:lineRule="auto"/>
        <w:ind w:firstLine="698"/>
        <w:rPr>
          <w:rStyle w:val="FontStyle390"/>
          <w:sz w:val="28"/>
        </w:rPr>
      </w:pPr>
      <w:r>
        <w:rPr>
          <w:rStyle w:val="FontStyle390"/>
          <w:sz w:val="28"/>
        </w:rPr>
        <w:t>- динамика налоговой базы по налогу по данным отчета по форме №5-ЕСХН «Отчет о налоговой базе и структуре начислений по единому сельскохозяйственному налогу» за годы, предшествующие прогнозируемому;</w:t>
      </w:r>
    </w:p>
    <w:p w:rsidR="003C4D3E" w:rsidRDefault="00306C63">
      <w:pPr>
        <w:pStyle w:val="Style50"/>
        <w:widowControl/>
        <w:tabs>
          <w:tab w:val="left" w:pos="907"/>
        </w:tabs>
        <w:spacing w:line="240" w:lineRule="auto"/>
        <w:ind w:firstLine="698"/>
        <w:rPr>
          <w:rStyle w:val="FontStyle1130"/>
          <w:sz w:val="28"/>
        </w:rPr>
      </w:pPr>
      <w:r>
        <w:rPr>
          <w:rStyle w:val="FontStyle1130"/>
          <w:sz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50"/>
        <w:widowControl/>
        <w:tabs>
          <w:tab w:val="left" w:pos="907"/>
        </w:tabs>
        <w:spacing w:line="240" w:lineRule="auto"/>
        <w:ind w:firstLine="698"/>
        <w:rPr>
          <w:rStyle w:val="FontStyle390"/>
          <w:sz w:val="28"/>
        </w:rPr>
      </w:pPr>
      <w:r>
        <w:rPr>
          <w:rStyle w:val="FontStyle390"/>
          <w:sz w:val="28"/>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3C4D3E" w:rsidRDefault="00306C63">
      <w:pPr>
        <w:pStyle w:val="Style42"/>
        <w:widowControl/>
        <w:spacing w:line="240" w:lineRule="auto"/>
        <w:ind w:firstLine="567"/>
        <w:rPr>
          <w:rStyle w:val="FontStyle390"/>
          <w:sz w:val="28"/>
        </w:rPr>
      </w:pPr>
      <w:r>
        <w:rPr>
          <w:rStyle w:val="FontStyle390"/>
          <w:sz w:val="28"/>
        </w:rPr>
        <w:t xml:space="preserve">Расчёт прогнозного объёма поступлений единого сельскохозяйственного налога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w:t>
      </w:r>
      <w:r>
        <w:rPr>
          <w:rStyle w:val="FontStyle1130"/>
          <w:sz w:val="28"/>
        </w:rPr>
        <w:t>Расчет осуществляется c</w:t>
      </w:r>
      <w:r>
        <w:rPr>
          <w:sz w:val="28"/>
        </w:rPr>
        <w:t xml:space="preserve"> учетом данных, представленных территориальными налоговыми органами.</w:t>
      </w:r>
    </w:p>
    <w:p w:rsidR="003C4D3E" w:rsidRDefault="003C4D3E">
      <w:pPr>
        <w:pStyle w:val="Style16"/>
        <w:widowControl/>
        <w:ind w:left="713" w:firstLine="0"/>
        <w:jc w:val="left"/>
        <w:rPr>
          <w:rStyle w:val="FontStyle390"/>
          <w:color w:val="FF0000"/>
          <w:sz w:val="28"/>
        </w:rPr>
      </w:pPr>
    </w:p>
    <w:p w:rsidR="003C4D3E" w:rsidRDefault="00306C63">
      <w:pPr>
        <w:pStyle w:val="Style16"/>
        <w:widowControl/>
        <w:ind w:left="713" w:firstLine="0"/>
        <w:jc w:val="left"/>
        <w:rPr>
          <w:rStyle w:val="FontStyle390"/>
          <w:sz w:val="28"/>
        </w:rPr>
      </w:pPr>
      <w:r>
        <w:rPr>
          <w:rStyle w:val="FontStyle390"/>
          <w:sz w:val="28"/>
        </w:rPr>
        <w:t>Расчет прогнозируемой суммы налога производится по формуле:</w:t>
      </w:r>
    </w:p>
    <w:p w:rsidR="003C4D3E" w:rsidRDefault="003C4D3E">
      <w:pPr>
        <w:pStyle w:val="Style16"/>
        <w:widowControl/>
        <w:spacing w:line="324" w:lineRule="exact"/>
        <w:ind w:firstLine="993"/>
        <w:rPr>
          <w:rStyle w:val="FontStyle390"/>
          <w:b/>
          <w:i/>
          <w:sz w:val="28"/>
        </w:rPr>
      </w:pPr>
    </w:p>
    <w:p w:rsidR="003C4D3E" w:rsidRDefault="00306C63">
      <w:pPr>
        <w:pStyle w:val="Style16"/>
        <w:widowControl/>
        <w:spacing w:line="324" w:lineRule="exact"/>
        <w:ind w:firstLine="993"/>
        <w:rPr>
          <w:rStyle w:val="FontStyle390"/>
          <w:b/>
          <w:i/>
          <w:sz w:val="28"/>
        </w:rPr>
      </w:pPr>
      <w:r>
        <w:rPr>
          <w:rStyle w:val="FontStyle390"/>
          <w:b/>
          <w:i/>
          <w:sz w:val="28"/>
        </w:rPr>
        <w:t>ЕСХН = (НБ*С ± Д ± ДОП)*</w:t>
      </w:r>
      <w:r>
        <w:rPr>
          <w:rStyle w:val="FontStyle1020"/>
          <w:sz w:val="28"/>
        </w:rPr>
        <w:t xml:space="preserve">К </w:t>
      </w:r>
      <w:r>
        <w:rPr>
          <w:rStyle w:val="FontStyle1110"/>
          <w:sz w:val="28"/>
          <w:vertAlign w:val="subscript"/>
        </w:rPr>
        <w:t>соб</w:t>
      </w:r>
      <w:r>
        <w:rPr>
          <w:rStyle w:val="FontStyle390"/>
          <w:b/>
          <w:i/>
          <w:sz w:val="28"/>
        </w:rPr>
        <w:t>.,</w:t>
      </w:r>
    </w:p>
    <w:p w:rsidR="003C4D3E" w:rsidRDefault="003C4D3E">
      <w:pPr>
        <w:pStyle w:val="Style16"/>
        <w:widowControl/>
        <w:spacing w:line="324" w:lineRule="exact"/>
        <w:ind w:firstLine="0"/>
        <w:rPr>
          <w:rStyle w:val="FontStyle390"/>
          <w:sz w:val="28"/>
        </w:rPr>
      </w:pPr>
    </w:p>
    <w:p w:rsidR="003C4D3E" w:rsidRDefault="00306C63">
      <w:pPr>
        <w:pStyle w:val="Style16"/>
        <w:widowControl/>
        <w:spacing w:line="240" w:lineRule="exact"/>
        <w:ind w:firstLine="709"/>
        <w:rPr>
          <w:rStyle w:val="FontStyle390"/>
          <w:sz w:val="28"/>
        </w:rPr>
      </w:pPr>
      <w:r>
        <w:rPr>
          <w:rStyle w:val="FontStyle390"/>
          <w:sz w:val="28"/>
        </w:rPr>
        <w:t>где:</w:t>
      </w:r>
    </w:p>
    <w:p w:rsidR="003C4D3E" w:rsidRDefault="003C4D3E">
      <w:pPr>
        <w:pStyle w:val="Style16"/>
        <w:widowControl/>
        <w:spacing w:line="240" w:lineRule="exact"/>
        <w:ind w:firstLine="709"/>
        <w:rPr>
          <w:rStyle w:val="FontStyle390"/>
          <w:sz w:val="28"/>
        </w:rPr>
      </w:pPr>
    </w:p>
    <w:p w:rsidR="003C4D3E" w:rsidRDefault="00306C63">
      <w:pPr>
        <w:pStyle w:val="Style16"/>
        <w:widowControl/>
        <w:spacing w:before="26"/>
        <w:ind w:firstLine="709"/>
        <w:rPr>
          <w:rStyle w:val="FontStyle390"/>
          <w:sz w:val="28"/>
        </w:rPr>
      </w:pPr>
      <w:r>
        <w:rPr>
          <w:rStyle w:val="FontStyle390"/>
          <w:b/>
          <w:i/>
          <w:sz w:val="28"/>
        </w:rPr>
        <w:t>ЕСХН</w:t>
      </w:r>
      <w:r>
        <w:rPr>
          <w:rStyle w:val="FontStyle390"/>
          <w:sz w:val="28"/>
        </w:rPr>
        <w:t xml:space="preserve"> - прогноз налога в консолидированный бюджет Омской области ;</w:t>
      </w:r>
    </w:p>
    <w:p w:rsidR="003C4D3E" w:rsidRDefault="00306C63">
      <w:pPr>
        <w:pStyle w:val="Style16"/>
        <w:widowControl/>
        <w:ind w:firstLine="709"/>
        <w:rPr>
          <w:rStyle w:val="FontStyle390"/>
          <w:sz w:val="28"/>
        </w:rPr>
      </w:pPr>
      <w:r>
        <w:rPr>
          <w:rStyle w:val="FontStyle390"/>
          <w:b/>
          <w:i/>
          <w:sz w:val="28"/>
        </w:rPr>
        <w:t xml:space="preserve">НБ </w:t>
      </w:r>
      <w:r>
        <w:rPr>
          <w:rStyle w:val="FontStyle390"/>
          <w:sz w:val="28"/>
        </w:rPr>
        <w:t>– налоговая база прогнозируемого периода, тыс. рублей;</w:t>
      </w:r>
    </w:p>
    <w:p w:rsidR="003C4D3E" w:rsidRDefault="00306C63">
      <w:pPr>
        <w:pStyle w:val="Style19"/>
        <w:widowControl/>
        <w:spacing w:line="317" w:lineRule="exact"/>
        <w:ind w:firstLine="709"/>
        <w:jc w:val="left"/>
        <w:rPr>
          <w:rStyle w:val="FontStyle390"/>
          <w:sz w:val="28"/>
        </w:rPr>
      </w:pPr>
      <w:r>
        <w:rPr>
          <w:rStyle w:val="FontStyle390"/>
          <w:b/>
          <w:i/>
          <w:sz w:val="28"/>
        </w:rPr>
        <w:t xml:space="preserve">С </w:t>
      </w:r>
      <w:r>
        <w:rPr>
          <w:rStyle w:val="FontStyle390"/>
          <w:sz w:val="28"/>
        </w:rPr>
        <w:t>– ставка налога, %;</w:t>
      </w:r>
    </w:p>
    <w:p w:rsidR="003C4D3E" w:rsidRDefault="00306C63">
      <w:pPr>
        <w:pStyle w:val="Style42"/>
        <w:widowControl/>
        <w:spacing w:line="240" w:lineRule="auto"/>
        <w:ind w:firstLine="709"/>
        <w:rPr>
          <w:rStyle w:val="FontStyle1130"/>
          <w:sz w:val="28"/>
        </w:rPr>
      </w:pPr>
      <w:r>
        <w:rPr>
          <w:rStyle w:val="FontStyle1020"/>
          <w:sz w:val="28"/>
        </w:rPr>
        <w:t xml:space="preserve">К </w:t>
      </w:r>
      <w:r>
        <w:rPr>
          <w:rStyle w:val="FontStyle1020"/>
          <w:sz w:val="28"/>
          <w:vertAlign w:val="subscript"/>
        </w:rPr>
        <w:t>соб</w:t>
      </w:r>
      <w:r>
        <w:rPr>
          <w:rStyle w:val="FontStyle1020"/>
          <w:sz w:val="28"/>
        </w:rPr>
        <w:t xml:space="preserve">. - </w:t>
      </w:r>
      <w:r>
        <w:rPr>
          <w:rStyle w:val="FontStyle1130"/>
          <w:sz w:val="28"/>
        </w:rPr>
        <w:t>расчётный уровень собираемости с учетом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3C4D3E" w:rsidRDefault="00306C63">
      <w:pPr>
        <w:pStyle w:val="Style42"/>
        <w:widowControl/>
        <w:spacing w:line="240" w:lineRule="auto"/>
        <w:ind w:firstLine="709"/>
        <w:rPr>
          <w:rStyle w:val="FontStyle1130"/>
          <w:sz w:val="28"/>
        </w:rPr>
      </w:pPr>
      <w:r>
        <w:rPr>
          <w:rStyle w:val="FontStyle1130"/>
          <w:sz w:val="28"/>
        </w:rPr>
        <w:t>Расчетный уровень собираемости определяется согласно данным отчета по форме №1-НМ как частное от деления суммы поступившего налога на сумму начисленного налога.</w:t>
      </w:r>
    </w:p>
    <w:p w:rsidR="003C4D3E" w:rsidRDefault="00306C63">
      <w:pPr>
        <w:pStyle w:val="Style16"/>
        <w:widowControl/>
        <w:ind w:firstLine="709"/>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 Российской Федерации;</w:t>
      </w:r>
    </w:p>
    <w:p w:rsidR="003C4D3E" w:rsidRDefault="00306C63">
      <w:pPr>
        <w:pStyle w:val="Style16"/>
        <w:widowControl/>
        <w:spacing w:before="65"/>
        <w:ind w:firstLine="709"/>
        <w:rPr>
          <w:rStyle w:val="FontStyle390"/>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ind w:firstLine="709"/>
        <w:jc w:val="both"/>
        <w:rPr>
          <w:sz w:val="28"/>
        </w:rPr>
      </w:pPr>
      <w:r>
        <w:rPr>
          <w:sz w:val="28"/>
        </w:rPr>
        <w:t>Прогнозируемый объем налоговой базы по ЕСХН (</w:t>
      </w:r>
      <w:r>
        <w:rPr>
          <w:b/>
          <w:i/>
          <w:sz w:val="28"/>
        </w:rPr>
        <w:t>НБ</w:t>
      </w:r>
      <w:r>
        <w:rPr>
          <w:sz w:val="28"/>
        </w:rPr>
        <w:t>) рассчитывается на основе налоговой базы предыдущего периода исходя из её доли в ВРП по следующей формуле:</w:t>
      </w:r>
    </w:p>
    <w:p w:rsidR="003C4D3E" w:rsidRDefault="00306C63">
      <w:pPr>
        <w:ind w:firstLine="709"/>
        <w:jc w:val="both"/>
        <w:rPr>
          <w:sz w:val="28"/>
        </w:rPr>
      </w:pPr>
      <w:r>
        <w:rPr>
          <w:b/>
          <w:i/>
          <w:sz w:val="28"/>
        </w:rPr>
        <w:t>НБ</w:t>
      </w:r>
      <w:r>
        <w:rPr>
          <w:b/>
          <w:sz w:val="28"/>
        </w:rPr>
        <w:t xml:space="preserve"> </w:t>
      </w:r>
      <w:r>
        <w:rPr>
          <w:sz w:val="28"/>
        </w:rPr>
        <w:t xml:space="preserve">= </w:t>
      </w:r>
      <w:r>
        <w:rPr>
          <w:b/>
          <w:i/>
          <w:sz w:val="28"/>
        </w:rPr>
        <w:t>НБ</w:t>
      </w:r>
      <w:r>
        <w:rPr>
          <w:i/>
          <w:sz w:val="28"/>
        </w:rPr>
        <w:t xml:space="preserve"> </w:t>
      </w:r>
      <w:r>
        <w:rPr>
          <w:i/>
          <w:sz w:val="28"/>
          <w:vertAlign w:val="subscript"/>
        </w:rPr>
        <w:t xml:space="preserve">пр.п. </w:t>
      </w:r>
      <w:r>
        <w:rPr>
          <w:i/>
          <w:sz w:val="28"/>
        </w:rPr>
        <w:t xml:space="preserve">/ </w:t>
      </w:r>
      <w:r>
        <w:rPr>
          <w:b/>
          <w:i/>
          <w:sz w:val="28"/>
        </w:rPr>
        <w:t>V</w:t>
      </w:r>
      <w:r>
        <w:rPr>
          <w:b/>
          <w:i/>
          <w:sz w:val="28"/>
          <w:vertAlign w:val="subscript"/>
        </w:rPr>
        <w:t>ВРП</w:t>
      </w:r>
      <w:r>
        <w:rPr>
          <w:i/>
          <w:sz w:val="28"/>
          <w:vertAlign w:val="subscript"/>
        </w:rPr>
        <w:t xml:space="preserve"> пр.п</w:t>
      </w:r>
      <w:r>
        <w:rPr>
          <w:i/>
          <w:sz w:val="28"/>
        </w:rPr>
        <w:t xml:space="preserve"> * </w:t>
      </w:r>
      <w:r>
        <w:rPr>
          <w:b/>
          <w:i/>
          <w:sz w:val="28"/>
        </w:rPr>
        <w:t>V</w:t>
      </w:r>
      <w:r>
        <w:rPr>
          <w:b/>
          <w:i/>
          <w:sz w:val="28"/>
          <w:vertAlign w:val="subscript"/>
        </w:rPr>
        <w:t>ВРП</w:t>
      </w:r>
      <w:r>
        <w:rPr>
          <w:i/>
          <w:sz w:val="28"/>
        </w:rPr>
        <w:t xml:space="preserve"> </w:t>
      </w:r>
      <w:r>
        <w:rPr>
          <w:i/>
          <w:sz w:val="28"/>
          <w:vertAlign w:val="subscript"/>
        </w:rPr>
        <w:t>п.п,</w:t>
      </w:r>
      <w:r>
        <w:rPr>
          <w:i/>
          <w:sz w:val="28"/>
        </w:rPr>
        <w:t xml:space="preserve"> </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НБ</w:t>
      </w:r>
      <w:r>
        <w:rPr>
          <w:i/>
          <w:sz w:val="28"/>
        </w:rPr>
        <w:t xml:space="preserve"> </w:t>
      </w:r>
      <w:r>
        <w:rPr>
          <w:i/>
          <w:sz w:val="28"/>
          <w:vertAlign w:val="subscript"/>
        </w:rPr>
        <w:t>пр.п.</w:t>
      </w:r>
      <w:r>
        <w:rPr>
          <w:sz w:val="28"/>
          <w:vertAlign w:val="subscript"/>
        </w:rPr>
        <w:t xml:space="preserve"> </w:t>
      </w:r>
      <w:r>
        <w:rPr>
          <w:sz w:val="28"/>
        </w:rPr>
        <w:t>– налоговая база предыдущего периода, тыс. рублей;</w:t>
      </w:r>
    </w:p>
    <w:p w:rsidR="003C4D3E" w:rsidRDefault="00306C63">
      <w:pPr>
        <w:ind w:firstLine="709"/>
        <w:jc w:val="both"/>
        <w:rPr>
          <w:sz w:val="28"/>
        </w:rPr>
      </w:pPr>
      <w:r>
        <w:rPr>
          <w:b/>
          <w:i/>
          <w:sz w:val="28"/>
        </w:rPr>
        <w:lastRenderedPageBreak/>
        <w:t>V</w:t>
      </w:r>
      <w:r>
        <w:rPr>
          <w:b/>
          <w:i/>
          <w:sz w:val="28"/>
          <w:vertAlign w:val="subscript"/>
        </w:rPr>
        <w:t>ВРП</w:t>
      </w:r>
      <w:r>
        <w:rPr>
          <w:i/>
          <w:sz w:val="28"/>
          <w:vertAlign w:val="subscript"/>
        </w:rPr>
        <w:t xml:space="preserve"> пр.п</w:t>
      </w:r>
      <w:r>
        <w:rPr>
          <w:sz w:val="28"/>
        </w:rPr>
        <w:t xml:space="preserve"> – объем валового регионального продукта в предыдущем периоде, тыс. рублей;</w:t>
      </w:r>
    </w:p>
    <w:p w:rsidR="003C4D3E" w:rsidRDefault="00306C63">
      <w:pPr>
        <w:ind w:firstLine="709"/>
        <w:jc w:val="both"/>
        <w:rPr>
          <w:sz w:val="28"/>
        </w:rPr>
      </w:pPr>
      <w:r>
        <w:rPr>
          <w:b/>
          <w:i/>
          <w:sz w:val="28"/>
        </w:rPr>
        <w:t>V</w:t>
      </w:r>
      <w:r>
        <w:rPr>
          <w:b/>
          <w:i/>
          <w:sz w:val="28"/>
          <w:vertAlign w:val="subscript"/>
        </w:rPr>
        <w:t>ВРП</w:t>
      </w:r>
      <w:r>
        <w:rPr>
          <w:i/>
          <w:sz w:val="28"/>
        </w:rPr>
        <w:t xml:space="preserve"> </w:t>
      </w:r>
      <w:r>
        <w:rPr>
          <w:i/>
          <w:sz w:val="28"/>
          <w:vertAlign w:val="subscript"/>
        </w:rPr>
        <w:t>п.п</w:t>
      </w:r>
      <w:r>
        <w:rPr>
          <w:sz w:val="28"/>
        </w:rPr>
        <w:t xml:space="preserve"> – объем прогнозируемого валового регионального продукта, тыс. рублей.</w:t>
      </w:r>
    </w:p>
    <w:p w:rsidR="003C4D3E" w:rsidRDefault="00306C63">
      <w:pPr>
        <w:ind w:firstLine="709"/>
        <w:jc w:val="both"/>
        <w:rPr>
          <w:sz w:val="28"/>
        </w:rPr>
      </w:pPr>
      <w:r>
        <w:rPr>
          <w:sz w:val="28"/>
        </w:rPr>
        <w:t>В прогнозируемом объеме налоговой базы по ЕСХН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line="240" w:lineRule="auto"/>
        <w:ind w:firstLine="709"/>
        <w:rPr>
          <w:rStyle w:val="FontStyle1130"/>
          <w:sz w:val="28"/>
        </w:rPr>
      </w:pPr>
      <w:r>
        <w:rPr>
          <w:rStyle w:val="FontStyle1130"/>
          <w:sz w:val="28"/>
        </w:rPr>
        <w:t>Единый сельскохозяйственный налог зачисляется в консолидированный бюджет Омской области и государственные внебюджетные фонды по нормативам, установленным в соответствии со статьями Бюджетного кодекса РФ.</w:t>
      </w:r>
    </w:p>
    <w:p w:rsidR="003C4D3E" w:rsidRDefault="003C4D3E">
      <w:pPr>
        <w:pStyle w:val="Style50"/>
        <w:widowControl/>
        <w:tabs>
          <w:tab w:val="left" w:pos="878"/>
        </w:tabs>
        <w:ind w:left="709" w:firstLine="0"/>
        <w:rPr>
          <w:rStyle w:val="FontStyle390"/>
          <w:color w:val="FF0000"/>
          <w:sz w:val="28"/>
        </w:rPr>
      </w:pPr>
    </w:p>
    <w:p w:rsidR="003C4D3E" w:rsidRDefault="00306C63">
      <w:pPr>
        <w:pStyle w:val="29"/>
        <w:spacing w:before="240"/>
        <w:rPr>
          <w:rStyle w:val="FontStyle930"/>
          <w:sz w:val="28"/>
        </w:rPr>
      </w:pPr>
      <w:bookmarkStart w:id="34" w:name="_Toc36721498"/>
      <w:r>
        <w:rPr>
          <w:rStyle w:val="FontStyle930"/>
          <w:b/>
          <w:sz w:val="28"/>
        </w:rPr>
        <w:t>2.7. Налог, взимаемый в связи с применением патентной системы налогообложения</w:t>
      </w:r>
      <w:r>
        <w:br/>
      </w:r>
      <w:r>
        <w:rPr>
          <w:rStyle w:val="FontStyle930"/>
          <w:b/>
          <w:sz w:val="28"/>
        </w:rPr>
        <w:t>182</w:t>
      </w:r>
      <w:r>
        <w:rPr>
          <w:rStyle w:val="FontStyle390"/>
          <w:sz w:val="28"/>
        </w:rPr>
        <w:t> </w:t>
      </w:r>
      <w:r>
        <w:rPr>
          <w:rStyle w:val="FontStyle930"/>
          <w:b/>
          <w:sz w:val="28"/>
        </w:rPr>
        <w:t>1</w:t>
      </w:r>
      <w:r>
        <w:rPr>
          <w:rStyle w:val="FontStyle390"/>
          <w:sz w:val="28"/>
        </w:rPr>
        <w:t> </w:t>
      </w:r>
      <w:r>
        <w:rPr>
          <w:rStyle w:val="FontStyle930"/>
          <w:b/>
          <w:sz w:val="28"/>
        </w:rPr>
        <w:t>05</w:t>
      </w:r>
      <w:r>
        <w:rPr>
          <w:rStyle w:val="FontStyle390"/>
          <w:sz w:val="28"/>
        </w:rPr>
        <w:t> </w:t>
      </w:r>
      <w:r>
        <w:rPr>
          <w:rStyle w:val="FontStyle930"/>
          <w:b/>
          <w:sz w:val="28"/>
        </w:rPr>
        <w:t>04000</w:t>
      </w:r>
      <w:r>
        <w:rPr>
          <w:rStyle w:val="FontStyle390"/>
          <w:sz w:val="28"/>
        </w:rPr>
        <w:t> </w:t>
      </w:r>
      <w:r>
        <w:rPr>
          <w:rStyle w:val="FontStyle930"/>
          <w:b/>
          <w:sz w:val="28"/>
        </w:rPr>
        <w:t>02</w:t>
      </w:r>
      <w:r>
        <w:rPr>
          <w:rStyle w:val="FontStyle390"/>
          <w:sz w:val="28"/>
        </w:rPr>
        <w:t> </w:t>
      </w:r>
      <w:r>
        <w:rPr>
          <w:rStyle w:val="FontStyle930"/>
          <w:b/>
          <w:sz w:val="28"/>
        </w:rPr>
        <w:t>0000</w:t>
      </w:r>
      <w:r>
        <w:rPr>
          <w:rStyle w:val="FontStyle390"/>
          <w:sz w:val="28"/>
        </w:rPr>
        <w:t> </w:t>
      </w:r>
      <w:r>
        <w:rPr>
          <w:rStyle w:val="FontStyle930"/>
          <w:b/>
          <w:sz w:val="28"/>
        </w:rPr>
        <w:t>110</w:t>
      </w:r>
      <w:bookmarkEnd w:id="34"/>
    </w:p>
    <w:p w:rsidR="003C4D3E" w:rsidRDefault="00306C63">
      <w:pPr>
        <w:pStyle w:val="Style42"/>
        <w:widowControl/>
        <w:spacing w:before="240" w:line="240" w:lineRule="auto"/>
        <w:ind w:firstLine="713"/>
        <w:rPr>
          <w:rStyle w:val="FontStyle1130"/>
          <w:sz w:val="28"/>
        </w:rPr>
      </w:pPr>
      <w:r>
        <w:rPr>
          <w:rStyle w:val="FontStyle1130"/>
          <w:sz w:val="28"/>
        </w:rPr>
        <w:t>Расчёт доходов в консолидированный бюджет Омской области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3C4D3E" w:rsidRDefault="00306C63">
      <w:pPr>
        <w:pStyle w:val="Style42"/>
        <w:widowControl/>
        <w:spacing w:line="240" w:lineRule="auto"/>
        <w:rPr>
          <w:rStyle w:val="FontStyle1130"/>
          <w:sz w:val="28"/>
        </w:rPr>
      </w:pPr>
      <w:r>
        <w:rPr>
          <w:rStyle w:val="FontStyle1130"/>
          <w:sz w:val="28"/>
        </w:rPr>
        <w:t>Для расчета поступлений налога, взимаемого в связи с применением патентной системы налогообложения, используются:</w:t>
      </w:r>
    </w:p>
    <w:p w:rsidR="003C4D3E" w:rsidRDefault="00306C63">
      <w:pPr>
        <w:pStyle w:val="Style50"/>
        <w:widowControl/>
        <w:numPr>
          <w:ilvl w:val="0"/>
          <w:numId w:val="2"/>
        </w:numPr>
        <w:tabs>
          <w:tab w:val="left" w:pos="907"/>
        </w:tabs>
        <w:spacing w:line="240" w:lineRule="auto"/>
        <w:ind w:left="0" w:firstLine="709"/>
        <w:rPr>
          <w:rStyle w:val="FontStyle1130"/>
          <w:sz w:val="28"/>
        </w:rPr>
      </w:pPr>
      <w:r>
        <w:rPr>
          <w:sz w:val="28"/>
        </w:rPr>
        <w:t xml:space="preserve">показатели прогноза социально-экономического развития Российской Федерации на очередной финансовый год и плановый период (ВРП), разрабатываемые </w:t>
      </w:r>
      <w:r>
        <w:rPr>
          <w:rStyle w:val="FontStyle390"/>
          <w:sz w:val="28"/>
        </w:rPr>
        <w:t>Министерством экономики Омской области</w:t>
      </w:r>
      <w:r>
        <w:rPr>
          <w:sz w:val="28"/>
        </w:rPr>
        <w:t>;</w:t>
      </w:r>
    </w:p>
    <w:p w:rsidR="003C4D3E" w:rsidRDefault="00306C63">
      <w:pPr>
        <w:pStyle w:val="Style50"/>
        <w:widowControl/>
        <w:tabs>
          <w:tab w:val="left" w:pos="907"/>
        </w:tabs>
        <w:spacing w:line="240" w:lineRule="auto"/>
        <w:ind w:firstLine="709"/>
        <w:rPr>
          <w:rStyle w:val="FontStyle1130"/>
          <w:sz w:val="28"/>
        </w:rPr>
      </w:pPr>
      <w:r>
        <w:rPr>
          <w:rStyle w:val="FontStyle1130"/>
          <w:sz w:val="28"/>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49"/>
        <w:widowControl/>
        <w:spacing w:line="240" w:lineRule="auto"/>
        <w:ind w:firstLine="709"/>
        <w:rPr>
          <w:rStyle w:val="FontStyle1130"/>
          <w:sz w:val="28"/>
        </w:rPr>
      </w:pPr>
      <w:r>
        <w:rPr>
          <w:rStyle w:val="FontStyle1130"/>
          <w:sz w:val="28"/>
        </w:rPr>
        <w:t>- налоговые ставки, предусмотренные главой 26.5 «Патентная система налогообложения» НК РФ и др. источники.</w:t>
      </w:r>
    </w:p>
    <w:p w:rsidR="003C4D3E" w:rsidRDefault="00306C63">
      <w:pPr>
        <w:pStyle w:val="Style42"/>
        <w:widowControl/>
        <w:spacing w:line="240" w:lineRule="auto"/>
        <w:ind w:firstLine="706"/>
        <w:rPr>
          <w:color w:val="FF0000"/>
          <w:sz w:val="28"/>
        </w:rPr>
      </w:pPr>
      <w:r>
        <w:rPr>
          <w:sz w:val="28"/>
        </w:rPr>
        <w:t xml:space="preserve">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w:t>
      </w:r>
      <w:r>
        <w:rPr>
          <w:rStyle w:val="FontStyle1130"/>
          <w:sz w:val="28"/>
        </w:rPr>
        <w:t>Расчет осуществляется c</w:t>
      </w:r>
      <w:r>
        <w:rPr>
          <w:sz w:val="28"/>
        </w:rPr>
        <w:t xml:space="preserve"> учетом данных, представленных территориальными налоговыми органами. </w:t>
      </w:r>
    </w:p>
    <w:p w:rsidR="003C4D3E" w:rsidRDefault="003C4D3E">
      <w:pPr>
        <w:pStyle w:val="Style42"/>
        <w:widowControl/>
        <w:spacing w:line="240" w:lineRule="auto"/>
        <w:ind w:firstLine="713"/>
        <w:rPr>
          <w:color w:val="FF0000"/>
          <w:sz w:val="28"/>
        </w:rPr>
      </w:pPr>
    </w:p>
    <w:p w:rsidR="003C4D3E" w:rsidRDefault="00306C63">
      <w:pPr>
        <w:pStyle w:val="Style42"/>
        <w:widowControl/>
        <w:spacing w:line="240" w:lineRule="auto"/>
        <w:ind w:firstLine="713"/>
        <w:rPr>
          <w:sz w:val="28"/>
        </w:rPr>
      </w:pPr>
      <w:r>
        <w:rPr>
          <w:sz w:val="28"/>
        </w:rPr>
        <w:t>Прогнозный объём поступлений налога, взимаемого в связи с применением патентной системы налогообложения, рассчитывается по следующей формуле:</w:t>
      </w:r>
    </w:p>
    <w:p w:rsidR="003C4D3E" w:rsidRDefault="003C4D3E">
      <w:pPr>
        <w:pStyle w:val="Style49"/>
        <w:widowControl/>
        <w:spacing w:line="240" w:lineRule="auto"/>
        <w:ind w:firstLine="709"/>
        <w:jc w:val="left"/>
        <w:rPr>
          <w:rStyle w:val="FontStyle1130"/>
          <w:b/>
          <w:i/>
          <w:sz w:val="28"/>
        </w:rPr>
      </w:pPr>
    </w:p>
    <w:p w:rsidR="003C4D3E" w:rsidRDefault="00306C63">
      <w:pPr>
        <w:ind w:firstLine="709"/>
        <w:jc w:val="both"/>
        <w:rPr>
          <w:b/>
          <w:i/>
          <w:sz w:val="28"/>
        </w:rPr>
      </w:pPr>
      <w:r>
        <w:rPr>
          <w:b/>
          <w:i/>
          <w:sz w:val="28"/>
        </w:rPr>
        <w:t xml:space="preserve">ПСН = </w:t>
      </w:r>
      <w:r>
        <w:rPr>
          <w:rStyle w:val="FontStyle390"/>
          <w:b/>
          <w:i/>
          <w:sz w:val="28"/>
        </w:rPr>
        <w:t>(НБ*С ± Д ± ДОП)*</w:t>
      </w:r>
      <w:r>
        <w:rPr>
          <w:rStyle w:val="FontStyle1020"/>
          <w:sz w:val="28"/>
        </w:rPr>
        <w:t xml:space="preserve"> К </w:t>
      </w:r>
      <w:r>
        <w:rPr>
          <w:rStyle w:val="FontStyle1110"/>
          <w:sz w:val="28"/>
          <w:vertAlign w:val="subscript"/>
        </w:rPr>
        <w:t>соб</w:t>
      </w:r>
      <w:r>
        <w:rPr>
          <w:rStyle w:val="FontStyle390"/>
          <w:b/>
          <w:i/>
          <w:sz w:val="28"/>
        </w:rPr>
        <w:t>.</w:t>
      </w:r>
    </w:p>
    <w:p w:rsidR="003C4D3E" w:rsidRDefault="003C4D3E">
      <w:pPr>
        <w:pStyle w:val="Style16"/>
        <w:widowControl/>
        <w:spacing w:before="7"/>
        <w:ind w:firstLine="360"/>
        <w:rPr>
          <w:rStyle w:val="FontStyle390"/>
          <w:sz w:val="28"/>
        </w:rPr>
      </w:pPr>
    </w:p>
    <w:p w:rsidR="003C4D3E" w:rsidRDefault="00306C63">
      <w:pPr>
        <w:pStyle w:val="Style16"/>
        <w:widowControl/>
        <w:spacing w:before="7"/>
        <w:ind w:firstLine="709"/>
        <w:rPr>
          <w:rStyle w:val="FontStyle390"/>
          <w:sz w:val="28"/>
        </w:rPr>
      </w:pPr>
      <w:r>
        <w:rPr>
          <w:rStyle w:val="FontStyle390"/>
          <w:sz w:val="28"/>
        </w:rPr>
        <w:t>где:</w:t>
      </w:r>
    </w:p>
    <w:p w:rsidR="003C4D3E" w:rsidRDefault="00306C63">
      <w:pPr>
        <w:pStyle w:val="Style16"/>
        <w:widowControl/>
        <w:spacing w:before="26"/>
        <w:ind w:firstLine="709"/>
        <w:rPr>
          <w:rStyle w:val="FontStyle390"/>
          <w:sz w:val="28"/>
        </w:rPr>
      </w:pPr>
      <w:r>
        <w:rPr>
          <w:rStyle w:val="FontStyle390"/>
          <w:b/>
          <w:i/>
          <w:sz w:val="28"/>
        </w:rPr>
        <w:lastRenderedPageBreak/>
        <w:t>ПСН</w:t>
      </w:r>
      <w:r>
        <w:rPr>
          <w:rStyle w:val="FontStyle390"/>
          <w:sz w:val="28"/>
        </w:rPr>
        <w:t xml:space="preserve"> - прогноз налога в консолидированный бюджет Омской области ;</w:t>
      </w:r>
    </w:p>
    <w:p w:rsidR="003C4D3E" w:rsidRDefault="00306C63">
      <w:pPr>
        <w:pStyle w:val="Style16"/>
        <w:widowControl/>
        <w:ind w:firstLine="709"/>
        <w:rPr>
          <w:rStyle w:val="FontStyle390"/>
          <w:sz w:val="28"/>
        </w:rPr>
      </w:pPr>
      <w:r>
        <w:rPr>
          <w:rStyle w:val="FontStyle390"/>
          <w:b/>
          <w:i/>
          <w:sz w:val="28"/>
        </w:rPr>
        <w:t xml:space="preserve">НБ </w:t>
      </w:r>
      <w:r>
        <w:rPr>
          <w:rStyle w:val="FontStyle390"/>
          <w:sz w:val="28"/>
        </w:rPr>
        <w:t>– налоговая база прогнозируемого периода, тыс. рублей;</w:t>
      </w:r>
    </w:p>
    <w:p w:rsidR="003C4D3E" w:rsidRDefault="00306C63">
      <w:pPr>
        <w:pStyle w:val="Style19"/>
        <w:widowControl/>
        <w:spacing w:line="317" w:lineRule="exact"/>
        <w:ind w:firstLine="709"/>
        <w:jc w:val="left"/>
        <w:rPr>
          <w:rStyle w:val="FontStyle390"/>
          <w:sz w:val="28"/>
        </w:rPr>
      </w:pPr>
      <w:r>
        <w:rPr>
          <w:rStyle w:val="FontStyle390"/>
          <w:b/>
          <w:i/>
          <w:sz w:val="28"/>
        </w:rPr>
        <w:t xml:space="preserve">С </w:t>
      </w:r>
      <w:r>
        <w:rPr>
          <w:rStyle w:val="FontStyle390"/>
          <w:sz w:val="28"/>
        </w:rPr>
        <w:t>– ставка налога, %;</w:t>
      </w:r>
    </w:p>
    <w:p w:rsidR="003C4D3E" w:rsidRDefault="00306C63">
      <w:pPr>
        <w:pStyle w:val="Style42"/>
        <w:widowControl/>
        <w:spacing w:line="240" w:lineRule="auto"/>
        <w:ind w:firstLine="709"/>
        <w:rPr>
          <w:rStyle w:val="FontStyle1130"/>
          <w:sz w:val="28"/>
        </w:rPr>
      </w:pPr>
      <w:r>
        <w:rPr>
          <w:rStyle w:val="FontStyle1020"/>
          <w:sz w:val="28"/>
        </w:rPr>
        <w:t xml:space="preserve">К </w:t>
      </w:r>
      <w:r>
        <w:rPr>
          <w:rStyle w:val="FontStyle1020"/>
          <w:sz w:val="28"/>
          <w:vertAlign w:val="subscript"/>
        </w:rPr>
        <w:t>соб</w:t>
      </w:r>
      <w:r>
        <w:rPr>
          <w:rStyle w:val="FontStyle1020"/>
          <w:sz w:val="28"/>
        </w:rPr>
        <w:t xml:space="preserve">. - </w:t>
      </w:r>
      <w:r>
        <w:rPr>
          <w:rStyle w:val="FontStyle1130"/>
          <w:sz w:val="28"/>
        </w:rPr>
        <w:t>расчётный уровень собираемости с учетом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C4D3E" w:rsidRDefault="00306C63">
      <w:pPr>
        <w:pStyle w:val="Style42"/>
        <w:widowControl/>
        <w:spacing w:line="240" w:lineRule="auto"/>
        <w:ind w:firstLine="709"/>
        <w:rPr>
          <w:rStyle w:val="FontStyle1130"/>
          <w:sz w:val="28"/>
        </w:rPr>
      </w:pPr>
      <w:r>
        <w:rPr>
          <w:rStyle w:val="FontStyle1130"/>
          <w:sz w:val="28"/>
        </w:rPr>
        <w:t>Расчетный уровень собираемости определяется согласно данным отчета по форме №1-НМ как частное от деления суммы поступившего налога на сумму начисленного налога.</w:t>
      </w:r>
    </w:p>
    <w:p w:rsidR="003C4D3E" w:rsidRDefault="00306C63">
      <w:pPr>
        <w:pStyle w:val="Style16"/>
        <w:widowControl/>
        <w:ind w:firstLine="709"/>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 Российской Федерации;</w:t>
      </w:r>
    </w:p>
    <w:p w:rsidR="003C4D3E" w:rsidRDefault="00306C63">
      <w:pPr>
        <w:pStyle w:val="Style16"/>
        <w:widowControl/>
        <w:spacing w:before="65"/>
        <w:ind w:firstLine="709"/>
        <w:rPr>
          <w:rStyle w:val="FontStyle390"/>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ind w:firstLine="709"/>
        <w:jc w:val="both"/>
        <w:rPr>
          <w:sz w:val="28"/>
        </w:rPr>
      </w:pPr>
      <w:r>
        <w:rPr>
          <w:sz w:val="28"/>
        </w:rPr>
        <w:t>Прогнозируемый объем налоговой базы по налогу, взимаемому в связи с применением патентной системы налогообложения (</w:t>
      </w:r>
      <w:r>
        <w:rPr>
          <w:b/>
          <w:i/>
          <w:sz w:val="28"/>
        </w:rPr>
        <w:t>НБ</w:t>
      </w:r>
      <w:r>
        <w:rPr>
          <w:sz w:val="28"/>
        </w:rPr>
        <w:t>) рассчитывается на основе налоговой базы предыдущего периода исходя из её доли в ВРП по следующей формуле:</w:t>
      </w:r>
    </w:p>
    <w:p w:rsidR="003C4D3E" w:rsidRDefault="00306C63">
      <w:pPr>
        <w:ind w:firstLine="709"/>
        <w:jc w:val="both"/>
        <w:rPr>
          <w:sz w:val="28"/>
        </w:rPr>
      </w:pPr>
      <w:r>
        <w:rPr>
          <w:b/>
          <w:i/>
          <w:sz w:val="28"/>
        </w:rPr>
        <w:t>НБ</w:t>
      </w:r>
      <w:r>
        <w:rPr>
          <w:b/>
          <w:sz w:val="28"/>
        </w:rPr>
        <w:t xml:space="preserve"> </w:t>
      </w:r>
      <w:r>
        <w:rPr>
          <w:sz w:val="28"/>
        </w:rPr>
        <w:t xml:space="preserve">= </w:t>
      </w:r>
      <w:r>
        <w:rPr>
          <w:b/>
          <w:i/>
          <w:sz w:val="28"/>
        </w:rPr>
        <w:t>ПСН</w:t>
      </w:r>
      <w:r>
        <w:rPr>
          <w:i/>
          <w:sz w:val="28"/>
        </w:rPr>
        <w:t xml:space="preserve"> </w:t>
      </w:r>
      <w:r>
        <w:rPr>
          <w:i/>
          <w:sz w:val="28"/>
          <w:vertAlign w:val="subscript"/>
        </w:rPr>
        <w:t xml:space="preserve">пр.п. </w:t>
      </w:r>
      <w:r>
        <w:rPr>
          <w:i/>
          <w:sz w:val="28"/>
        </w:rPr>
        <w:t>/</w:t>
      </w:r>
      <w:r>
        <w:rPr>
          <w:b/>
          <w:i/>
          <w:sz w:val="28"/>
        </w:rPr>
        <w:t>С</w:t>
      </w:r>
      <w:r>
        <w:rPr>
          <w:i/>
          <w:sz w:val="28"/>
        </w:rPr>
        <w:t xml:space="preserve">/ </w:t>
      </w:r>
      <w:r>
        <w:rPr>
          <w:b/>
          <w:i/>
          <w:sz w:val="28"/>
        </w:rPr>
        <w:t>V</w:t>
      </w:r>
      <w:r>
        <w:rPr>
          <w:b/>
          <w:i/>
          <w:sz w:val="28"/>
          <w:vertAlign w:val="subscript"/>
        </w:rPr>
        <w:t>ВРП</w:t>
      </w:r>
      <w:r>
        <w:rPr>
          <w:i/>
          <w:sz w:val="28"/>
          <w:vertAlign w:val="subscript"/>
        </w:rPr>
        <w:t xml:space="preserve"> пр.п</w:t>
      </w:r>
      <w:r>
        <w:rPr>
          <w:i/>
          <w:sz w:val="28"/>
        </w:rPr>
        <w:t xml:space="preserve"> * </w:t>
      </w:r>
      <w:r>
        <w:rPr>
          <w:b/>
          <w:i/>
          <w:sz w:val="28"/>
        </w:rPr>
        <w:t>V</w:t>
      </w:r>
      <w:r>
        <w:rPr>
          <w:b/>
          <w:i/>
          <w:sz w:val="28"/>
          <w:vertAlign w:val="subscript"/>
        </w:rPr>
        <w:t>ВРП</w:t>
      </w:r>
      <w:r>
        <w:rPr>
          <w:i/>
          <w:sz w:val="28"/>
        </w:rPr>
        <w:t xml:space="preserve"> </w:t>
      </w:r>
      <w:r>
        <w:rPr>
          <w:i/>
          <w:sz w:val="28"/>
          <w:vertAlign w:val="subscript"/>
        </w:rPr>
        <w:t>п.п</w:t>
      </w:r>
      <w:r>
        <w:rPr>
          <w:i/>
          <w:sz w:val="28"/>
        </w:rPr>
        <w:t xml:space="preserve">, </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ПСН</w:t>
      </w:r>
      <w:r>
        <w:rPr>
          <w:i/>
          <w:sz w:val="28"/>
        </w:rPr>
        <w:t xml:space="preserve"> </w:t>
      </w:r>
      <w:r>
        <w:rPr>
          <w:i/>
          <w:sz w:val="28"/>
          <w:vertAlign w:val="subscript"/>
        </w:rPr>
        <w:t>пр.п.</w:t>
      </w:r>
      <w:r>
        <w:rPr>
          <w:sz w:val="28"/>
          <w:vertAlign w:val="subscript"/>
        </w:rPr>
        <w:t xml:space="preserve"> </w:t>
      </w:r>
      <w:r>
        <w:rPr>
          <w:sz w:val="28"/>
        </w:rPr>
        <w:t>– сумма исчисленного налога в предыдущем периоде, тыс. рублей;</w:t>
      </w:r>
    </w:p>
    <w:p w:rsidR="003C4D3E" w:rsidRDefault="00306C63">
      <w:pPr>
        <w:ind w:firstLine="709"/>
        <w:jc w:val="both"/>
        <w:rPr>
          <w:sz w:val="28"/>
        </w:rPr>
      </w:pPr>
      <w:r>
        <w:rPr>
          <w:b/>
          <w:i/>
          <w:sz w:val="28"/>
        </w:rPr>
        <w:t>С</w:t>
      </w:r>
      <w:r>
        <w:rPr>
          <w:sz w:val="28"/>
        </w:rPr>
        <w:t xml:space="preserve"> – ставка налога, %;</w:t>
      </w:r>
    </w:p>
    <w:p w:rsidR="003C4D3E" w:rsidRDefault="00306C63">
      <w:pPr>
        <w:ind w:firstLine="709"/>
        <w:jc w:val="both"/>
        <w:rPr>
          <w:sz w:val="28"/>
        </w:rPr>
      </w:pPr>
      <w:r>
        <w:rPr>
          <w:b/>
          <w:i/>
          <w:sz w:val="28"/>
        </w:rPr>
        <w:t>V</w:t>
      </w:r>
      <w:r>
        <w:rPr>
          <w:b/>
          <w:i/>
          <w:sz w:val="28"/>
          <w:vertAlign w:val="subscript"/>
        </w:rPr>
        <w:t>ВРП</w:t>
      </w:r>
      <w:r>
        <w:rPr>
          <w:i/>
          <w:sz w:val="28"/>
          <w:vertAlign w:val="subscript"/>
        </w:rPr>
        <w:t xml:space="preserve"> пр.п</w:t>
      </w:r>
      <w:r>
        <w:rPr>
          <w:sz w:val="28"/>
        </w:rPr>
        <w:t xml:space="preserve"> – объем валового регионального продукта в предыдущем периоде, тыс. рублей;</w:t>
      </w:r>
    </w:p>
    <w:p w:rsidR="003C4D3E" w:rsidRDefault="00306C63">
      <w:pPr>
        <w:ind w:firstLine="709"/>
        <w:jc w:val="both"/>
        <w:rPr>
          <w:sz w:val="28"/>
        </w:rPr>
      </w:pPr>
      <w:r>
        <w:rPr>
          <w:b/>
          <w:i/>
          <w:sz w:val="28"/>
        </w:rPr>
        <w:t>V</w:t>
      </w:r>
      <w:r>
        <w:rPr>
          <w:b/>
          <w:i/>
          <w:sz w:val="28"/>
          <w:vertAlign w:val="subscript"/>
        </w:rPr>
        <w:t>ВРП</w:t>
      </w:r>
      <w:r>
        <w:rPr>
          <w:i/>
          <w:sz w:val="28"/>
        </w:rPr>
        <w:t xml:space="preserve"> </w:t>
      </w:r>
      <w:r>
        <w:rPr>
          <w:i/>
          <w:sz w:val="28"/>
          <w:vertAlign w:val="subscript"/>
        </w:rPr>
        <w:t>п.п</w:t>
      </w:r>
      <w:r>
        <w:rPr>
          <w:sz w:val="28"/>
        </w:rPr>
        <w:t xml:space="preserve"> – объем прогнозируемого валового регионального продукта, тыс. рублей.</w:t>
      </w:r>
    </w:p>
    <w:p w:rsidR="003C4D3E" w:rsidRDefault="00306C63">
      <w:pPr>
        <w:ind w:firstLine="709"/>
        <w:jc w:val="both"/>
        <w:rPr>
          <w:sz w:val="28"/>
        </w:rPr>
      </w:pPr>
      <w:r>
        <w:rPr>
          <w:sz w:val="28"/>
        </w:rPr>
        <w:t>В прогнозируемом объеме налоговой базы по налогу, взимаемому в связи с применением патентной системы налогообложения,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line="240" w:lineRule="auto"/>
        <w:ind w:firstLine="709"/>
        <w:rPr>
          <w:rStyle w:val="FontStyle1130"/>
          <w:sz w:val="28"/>
        </w:rPr>
      </w:pPr>
      <w:r>
        <w:rPr>
          <w:sz w:val="28"/>
        </w:rPr>
        <w:t xml:space="preserve">Налог, взимаемый в связи с применением патентной системы налогообложения, зачисляется </w:t>
      </w:r>
      <w:r>
        <w:rPr>
          <w:rStyle w:val="FontStyle1130"/>
          <w:sz w:val="28"/>
        </w:rPr>
        <w:t>в консолидированный бюджет Омской области и государственные внебюджетные фонды по нормативам, установленным в соответствии со статьями Бюджетного кодекса РФ.</w:t>
      </w:r>
    </w:p>
    <w:p w:rsidR="003C4D3E" w:rsidRDefault="003C4D3E">
      <w:pPr>
        <w:pStyle w:val="Style15"/>
        <w:widowControl/>
        <w:spacing w:line="240" w:lineRule="auto"/>
        <w:ind w:left="2266" w:firstLine="566"/>
        <w:jc w:val="left"/>
        <w:rPr>
          <w:rStyle w:val="FontStyle930"/>
          <w:color w:val="FF0000"/>
          <w:sz w:val="28"/>
        </w:rPr>
      </w:pPr>
    </w:p>
    <w:p w:rsidR="003C4D3E" w:rsidRDefault="00306C63">
      <w:pPr>
        <w:pStyle w:val="29"/>
        <w:spacing w:before="240"/>
      </w:pPr>
      <w:bookmarkStart w:id="35" w:name="_Toc36721499"/>
      <w:r>
        <w:rPr>
          <w:rStyle w:val="FontStyle930"/>
          <w:b/>
          <w:sz w:val="28"/>
        </w:rPr>
        <w:t xml:space="preserve">2.8. </w:t>
      </w:r>
      <w:r>
        <w:t>Торговый сбор, уплачиваемый на территориях городов федерального значения</w:t>
      </w:r>
      <w:r>
        <w:br/>
        <w:t>182 1 05 05010 02 0000 110</w:t>
      </w:r>
      <w:bookmarkEnd w:id="35"/>
    </w:p>
    <w:p w:rsidR="003C4D3E" w:rsidRDefault="00306C63">
      <w:pPr>
        <w:spacing w:before="240"/>
        <w:ind w:firstLine="709"/>
        <w:jc w:val="both"/>
        <w:rPr>
          <w:sz w:val="28"/>
        </w:rPr>
      </w:pPr>
      <w:r>
        <w:rPr>
          <w:sz w:val="28"/>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3C4D3E" w:rsidRDefault="00306C63">
      <w:pPr>
        <w:ind w:firstLine="709"/>
        <w:jc w:val="both"/>
        <w:rPr>
          <w:sz w:val="28"/>
        </w:rPr>
      </w:pPr>
      <w:r>
        <w:rPr>
          <w:sz w:val="28"/>
        </w:rPr>
        <w:lastRenderedPageBreak/>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3C4D3E" w:rsidRDefault="00306C63">
      <w:pPr>
        <w:ind w:firstLine="709"/>
        <w:jc w:val="both"/>
        <w:rPr>
          <w:sz w:val="28"/>
        </w:rPr>
      </w:pPr>
      <w:r>
        <w:rPr>
          <w:sz w:val="28"/>
        </w:rPr>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rsidR="003C4D3E" w:rsidRDefault="00306C63">
      <w:pPr>
        <w:ind w:firstLine="709"/>
        <w:jc w:val="both"/>
        <w:rPr>
          <w:sz w:val="28"/>
        </w:rPr>
      </w:pPr>
      <w:r>
        <w:rPr>
          <w:sz w:val="28"/>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статьёй 56 БК РФ зачисляется в бюджеты этих субъектов Российской Федерации.</w:t>
      </w:r>
    </w:p>
    <w:p w:rsidR="003C4D3E" w:rsidRDefault="00306C63">
      <w:pPr>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торгового сбора</w:t>
      </w:r>
      <w:r>
        <w:rPr>
          <w:sz w:val="28"/>
        </w:rPr>
        <w:t xml:space="preserve"> </w:t>
      </w:r>
      <w:r>
        <w:rPr>
          <w:rStyle w:val="FontStyle930"/>
          <w:b w:val="0"/>
          <w:sz w:val="28"/>
        </w:rPr>
        <w:t>не производится, т. к.</w:t>
      </w:r>
      <w:r>
        <w:rPr>
          <w:sz w:val="28"/>
        </w:rPr>
        <w:t xml:space="preserve"> торговый сбор, уплачиваемый на территориях городов федерального значения, не зачисляется в консолидированный бюджет Омской области.</w:t>
      </w:r>
    </w:p>
    <w:p w:rsidR="003C4D3E" w:rsidRDefault="003C4D3E">
      <w:pPr>
        <w:ind w:firstLine="709"/>
        <w:jc w:val="both"/>
        <w:rPr>
          <w:sz w:val="28"/>
        </w:rPr>
      </w:pPr>
    </w:p>
    <w:p w:rsidR="003C4D3E" w:rsidRDefault="00306C63">
      <w:pPr>
        <w:pStyle w:val="29"/>
        <w:rPr>
          <w:rStyle w:val="FontStyle930"/>
          <w:sz w:val="28"/>
        </w:rPr>
      </w:pPr>
      <w:bookmarkStart w:id="36" w:name="_Toc36721500"/>
      <w:r>
        <w:rPr>
          <w:rStyle w:val="FontStyle930"/>
          <w:b/>
          <w:sz w:val="28"/>
        </w:rPr>
        <w:t>2.9. Налог на профессиональный доход</w:t>
      </w:r>
      <w:r>
        <w:t xml:space="preserve"> </w:t>
      </w:r>
      <w:r>
        <w:br/>
      </w:r>
      <w:r>
        <w:rPr>
          <w:rStyle w:val="FontStyle930"/>
          <w:b/>
          <w:sz w:val="28"/>
        </w:rPr>
        <w:t>182 1 05 06000 01 1000 110</w:t>
      </w:r>
      <w:bookmarkEnd w:id="36"/>
    </w:p>
    <w:p w:rsidR="003C4D3E" w:rsidRDefault="00306C63">
      <w:pPr>
        <w:spacing w:before="240"/>
        <w:ind w:firstLine="709"/>
        <w:jc w:val="both"/>
        <w:rPr>
          <w:sz w:val="28"/>
        </w:rPr>
      </w:pPr>
      <w:r>
        <w:rPr>
          <w:sz w:val="28"/>
        </w:rPr>
        <w:t>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3C4D3E" w:rsidRDefault="00306C63">
      <w:pPr>
        <w:ind w:firstLine="709"/>
        <w:jc w:val="both"/>
        <w:rPr>
          <w:sz w:val="28"/>
        </w:rPr>
      </w:pPr>
      <w:r>
        <w:rPr>
          <w:sz w:val="28"/>
        </w:rPr>
        <w:t>Для расчета поступлений налога на профессиональный доход используются:</w:t>
      </w:r>
    </w:p>
    <w:p w:rsidR="003C4D3E" w:rsidRDefault="00306C63">
      <w:pPr>
        <w:ind w:firstLine="709"/>
        <w:jc w:val="both"/>
        <w:rPr>
          <w:sz w:val="28"/>
        </w:rPr>
      </w:pPr>
      <w:r>
        <w:rPr>
          <w:sz w:val="28"/>
        </w:rPr>
        <w:t>- показатели прогноза социально-экономического развития Омской области на очередной финансовый год и плановый период (ИПЦ), разрабатываемые Министерством экономики Омской области;</w:t>
      </w:r>
    </w:p>
    <w:p w:rsidR="003C4D3E" w:rsidRDefault="00306C63">
      <w:pPr>
        <w:ind w:firstLine="709"/>
        <w:jc w:val="both"/>
        <w:rPr>
          <w:sz w:val="28"/>
        </w:rPr>
      </w:pPr>
      <w:r>
        <w:rPr>
          <w:sz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ind w:firstLine="709"/>
        <w:jc w:val="both"/>
        <w:rPr>
          <w:sz w:val="28"/>
        </w:rPr>
      </w:pPr>
      <w:r>
        <w:rPr>
          <w:sz w:val="28"/>
        </w:rPr>
        <w:t>- данные о суммах дохода зарегистрированных налогоплательщиков из информационных ресурсов.</w:t>
      </w:r>
    </w:p>
    <w:p w:rsidR="003C4D3E" w:rsidRDefault="003C4D3E">
      <w:pPr>
        <w:ind w:firstLine="709"/>
        <w:jc w:val="both"/>
        <w:rPr>
          <w:sz w:val="28"/>
        </w:rPr>
      </w:pPr>
    </w:p>
    <w:p w:rsidR="003C4D3E" w:rsidRDefault="00306C63">
      <w:pPr>
        <w:pStyle w:val="Style42"/>
        <w:widowControl/>
        <w:spacing w:line="240" w:lineRule="auto"/>
        <w:ind w:firstLine="713"/>
        <w:rPr>
          <w:sz w:val="28"/>
        </w:rPr>
      </w:pPr>
      <w:r>
        <w:rPr>
          <w:sz w:val="28"/>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r>
        <w:rPr>
          <w:rStyle w:val="FontStyle1130"/>
          <w:sz w:val="28"/>
        </w:rPr>
        <w:t xml:space="preserve"> Расчет осуществляется без</w:t>
      </w:r>
      <w:r>
        <w:rPr>
          <w:sz w:val="28"/>
        </w:rPr>
        <w:t xml:space="preserve"> учета данных, представленных территориальными налоговыми органами.</w:t>
      </w:r>
    </w:p>
    <w:p w:rsidR="003C4D3E" w:rsidRDefault="003C4D3E">
      <w:pPr>
        <w:ind w:firstLine="709"/>
        <w:jc w:val="both"/>
        <w:rPr>
          <w:sz w:val="28"/>
        </w:rPr>
      </w:pPr>
    </w:p>
    <w:p w:rsidR="003C4D3E" w:rsidRDefault="00306C63">
      <w:pPr>
        <w:ind w:firstLine="709"/>
        <w:jc w:val="both"/>
        <w:rPr>
          <w:sz w:val="28"/>
        </w:rPr>
      </w:pPr>
      <w:r>
        <w:rPr>
          <w:sz w:val="28"/>
        </w:rPr>
        <w:t>Прогнозный объём поступлений налога рассчитывается по следующей формуле:</w:t>
      </w:r>
    </w:p>
    <w:p w:rsidR="003C4D3E" w:rsidRDefault="003C4D3E">
      <w:pPr>
        <w:ind w:firstLine="709"/>
        <w:jc w:val="both"/>
        <w:rPr>
          <w:sz w:val="28"/>
        </w:rPr>
      </w:pPr>
    </w:p>
    <w:p w:rsidR="003C4D3E" w:rsidRDefault="00306C63">
      <w:pPr>
        <w:ind w:firstLine="709"/>
        <w:jc w:val="both"/>
        <w:rPr>
          <w:b/>
          <w:i/>
          <w:sz w:val="28"/>
        </w:rPr>
      </w:pPr>
      <w:r>
        <w:rPr>
          <w:b/>
          <w:i/>
          <w:sz w:val="28"/>
        </w:rPr>
        <w:t>НПД = (</w:t>
      </w:r>
      <w:r>
        <w:rPr>
          <w:rStyle w:val="FontStyle390"/>
          <w:b/>
          <w:i/>
          <w:sz w:val="28"/>
        </w:rPr>
        <w:t>НБ</w:t>
      </w:r>
      <w:r>
        <w:rPr>
          <w:b/>
          <w:i/>
          <w:sz w:val="28"/>
          <w:vertAlign w:val="subscript"/>
        </w:rPr>
        <w:t>пп</w:t>
      </w:r>
      <w:r>
        <w:rPr>
          <w:b/>
          <w:i/>
          <w:sz w:val="28"/>
        </w:rPr>
        <w:t xml:space="preserve"> * C * K </w:t>
      </w:r>
      <w:r>
        <w:rPr>
          <w:b/>
          <w:i/>
          <w:sz w:val="28"/>
          <w:vertAlign w:val="subscript"/>
        </w:rPr>
        <w:t>соб.</w:t>
      </w:r>
      <w:r>
        <w:rPr>
          <w:b/>
          <w:i/>
          <w:sz w:val="28"/>
        </w:rPr>
        <w:t xml:space="preserve">) ± Д ± ДОП, </w:t>
      </w:r>
    </w:p>
    <w:p w:rsidR="003C4D3E" w:rsidRDefault="00306C63">
      <w:pPr>
        <w:ind w:firstLine="709"/>
        <w:jc w:val="both"/>
        <w:rPr>
          <w:sz w:val="28"/>
        </w:rPr>
      </w:pPr>
      <w:r>
        <w:rPr>
          <w:sz w:val="28"/>
        </w:rPr>
        <w:t>Где</w:t>
      </w:r>
    </w:p>
    <w:p w:rsidR="003C4D3E" w:rsidRDefault="00306C63">
      <w:pPr>
        <w:pStyle w:val="Style16"/>
        <w:widowControl/>
        <w:spacing w:before="26"/>
        <w:ind w:firstLine="709"/>
        <w:rPr>
          <w:rStyle w:val="FontStyle390"/>
          <w:sz w:val="28"/>
        </w:rPr>
      </w:pPr>
      <w:r>
        <w:rPr>
          <w:b/>
          <w:i/>
          <w:sz w:val="28"/>
        </w:rPr>
        <w:t>НПД</w:t>
      </w:r>
      <w:r>
        <w:rPr>
          <w:rStyle w:val="FontStyle390"/>
          <w:sz w:val="28"/>
        </w:rPr>
        <w:t xml:space="preserve"> - прогноз налога в консолидированный бюджет Омской области ;</w:t>
      </w:r>
    </w:p>
    <w:p w:rsidR="003C4D3E" w:rsidRDefault="00306C63">
      <w:pPr>
        <w:ind w:firstLine="709"/>
        <w:jc w:val="both"/>
        <w:rPr>
          <w:sz w:val="28"/>
        </w:rPr>
      </w:pPr>
      <w:r>
        <w:rPr>
          <w:b/>
          <w:i/>
          <w:sz w:val="28"/>
        </w:rPr>
        <w:lastRenderedPageBreak/>
        <w:t>НБ</w:t>
      </w:r>
      <w:r>
        <w:rPr>
          <w:b/>
          <w:i/>
          <w:sz w:val="28"/>
          <w:vertAlign w:val="subscript"/>
        </w:rPr>
        <w:t>пп</w:t>
      </w:r>
      <w:r>
        <w:rPr>
          <w:b/>
          <w:sz w:val="28"/>
          <w:vertAlign w:val="subscript"/>
        </w:rPr>
        <w:t xml:space="preserve"> </w:t>
      </w:r>
      <w:r>
        <w:rPr>
          <w:sz w:val="28"/>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3C4D3E" w:rsidRDefault="00306C63">
      <w:pPr>
        <w:ind w:firstLine="709"/>
        <w:jc w:val="both"/>
        <w:rPr>
          <w:sz w:val="28"/>
        </w:rPr>
      </w:pPr>
      <w:r>
        <w:rPr>
          <w:b/>
          <w:i/>
          <w:sz w:val="28"/>
        </w:rPr>
        <w:t>C</w:t>
      </w:r>
      <w:r>
        <w:rPr>
          <w:sz w:val="28"/>
        </w:rPr>
        <w:t xml:space="preserve"> – эффективная налоговая ставка, %;</w:t>
      </w:r>
    </w:p>
    <w:p w:rsidR="003C4D3E" w:rsidRDefault="00306C63">
      <w:pPr>
        <w:ind w:firstLine="709"/>
        <w:jc w:val="both"/>
        <w:rPr>
          <w:sz w:val="28"/>
        </w:rPr>
      </w:pPr>
      <w:r>
        <w:rPr>
          <w:b/>
          <w:i/>
          <w:sz w:val="28"/>
        </w:rPr>
        <w:t xml:space="preserve">K </w:t>
      </w:r>
      <w:r>
        <w:rPr>
          <w:b/>
          <w:i/>
          <w:sz w:val="28"/>
          <w:vertAlign w:val="subscript"/>
        </w:rPr>
        <w:t>соб.</w:t>
      </w:r>
      <w:r>
        <w:rPr>
          <w:sz w:val="28"/>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rsidR="003C4D3E" w:rsidRDefault="00306C63">
      <w:pPr>
        <w:ind w:firstLine="709"/>
        <w:jc w:val="both"/>
        <w:rPr>
          <w:sz w:val="28"/>
        </w:rPr>
      </w:pPr>
      <w:r>
        <w:rPr>
          <w:sz w:val="28"/>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3C4D3E" w:rsidRDefault="00306C63">
      <w:pPr>
        <w:ind w:firstLine="709"/>
        <w:jc w:val="both"/>
        <w:rPr>
          <w:sz w:val="28"/>
        </w:rPr>
      </w:pPr>
      <w:r>
        <w:rPr>
          <w:b/>
          <w:i/>
          <w:sz w:val="28"/>
        </w:rPr>
        <w:t>Д</w:t>
      </w:r>
      <w:r>
        <w:rPr>
          <w:sz w:val="28"/>
        </w:rPr>
        <w:t xml:space="preserve"> - дополнительные (+) или выпадающие (-) доходы бюджета, связанные с изменениями налогового и бюджетного законодательства Российской Федерации;</w:t>
      </w:r>
    </w:p>
    <w:p w:rsidR="003C4D3E" w:rsidRDefault="00306C63">
      <w:pPr>
        <w:ind w:firstLine="709"/>
        <w:jc w:val="both"/>
        <w:rPr>
          <w:sz w:val="28"/>
        </w:rPr>
      </w:pPr>
      <w:r>
        <w:rPr>
          <w:b/>
          <w:i/>
          <w:sz w:val="28"/>
        </w:rPr>
        <w:t xml:space="preserve">ДОП </w:t>
      </w:r>
      <w:r>
        <w:rPr>
          <w:sz w:val="28"/>
        </w:rPr>
        <w:t>-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ind w:firstLine="709"/>
        <w:jc w:val="both"/>
        <w:rPr>
          <w:sz w:val="28"/>
        </w:rPr>
      </w:pPr>
      <w:r>
        <w:rPr>
          <w:sz w:val="28"/>
        </w:rPr>
        <w:t>Эффективная налоговая ставка рассчитывается по следующей формуле:</w:t>
      </w:r>
    </w:p>
    <w:p w:rsidR="003C4D3E" w:rsidRDefault="003C4D3E">
      <w:pPr>
        <w:ind w:firstLine="709"/>
        <w:jc w:val="both"/>
        <w:rPr>
          <w:sz w:val="28"/>
        </w:rPr>
      </w:pPr>
    </w:p>
    <w:p w:rsidR="003C4D3E" w:rsidRDefault="00306C63">
      <w:pPr>
        <w:ind w:firstLine="709"/>
        <w:jc w:val="both"/>
        <w:rPr>
          <w:b/>
          <w:i/>
          <w:sz w:val="28"/>
        </w:rPr>
      </w:pPr>
      <w:r>
        <w:rPr>
          <w:b/>
          <w:i/>
          <w:sz w:val="28"/>
        </w:rPr>
        <w:t>C = НПД</w:t>
      </w:r>
      <w:r>
        <w:rPr>
          <w:b/>
          <w:i/>
          <w:sz w:val="28"/>
          <w:vertAlign w:val="subscript"/>
        </w:rPr>
        <w:t>пр.п</w:t>
      </w:r>
      <w:r>
        <w:rPr>
          <w:i/>
          <w:sz w:val="28"/>
        </w:rPr>
        <w:t xml:space="preserve">. </w:t>
      </w:r>
      <w:r>
        <w:rPr>
          <w:b/>
          <w:i/>
          <w:sz w:val="28"/>
        </w:rPr>
        <w:t xml:space="preserve">/ </w:t>
      </w:r>
      <w:r>
        <w:rPr>
          <w:rStyle w:val="FontStyle390"/>
          <w:b/>
          <w:i/>
          <w:sz w:val="28"/>
        </w:rPr>
        <w:t>НБ</w:t>
      </w:r>
      <w:r>
        <w:rPr>
          <w:b/>
          <w:i/>
          <w:sz w:val="28"/>
          <w:vertAlign w:val="subscript"/>
        </w:rPr>
        <w:t>пп,</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НПД</w:t>
      </w:r>
      <w:r>
        <w:rPr>
          <w:b/>
          <w:i/>
          <w:sz w:val="28"/>
          <w:vertAlign w:val="subscript"/>
        </w:rPr>
        <w:t>пр.п</w:t>
      </w:r>
      <w:r>
        <w:rPr>
          <w:i/>
          <w:sz w:val="28"/>
        </w:rPr>
        <w:t>.</w:t>
      </w:r>
      <w:r>
        <w:rPr>
          <w:sz w:val="28"/>
        </w:rPr>
        <w:t xml:space="preserve"> – сумма исчисленного налога в предыдущем периоде, тыс. рублей;</w:t>
      </w:r>
    </w:p>
    <w:p w:rsidR="003C4D3E" w:rsidRDefault="00306C63">
      <w:pPr>
        <w:ind w:firstLine="709"/>
        <w:jc w:val="both"/>
        <w:rPr>
          <w:sz w:val="28"/>
        </w:rPr>
      </w:pPr>
      <w:r>
        <w:rPr>
          <w:rStyle w:val="FontStyle390"/>
          <w:b/>
          <w:i/>
          <w:sz w:val="28"/>
        </w:rPr>
        <w:t>НБ</w:t>
      </w:r>
      <w:r>
        <w:rPr>
          <w:b/>
          <w:i/>
          <w:sz w:val="28"/>
          <w:vertAlign w:val="subscript"/>
        </w:rPr>
        <w:t>пп</w:t>
      </w:r>
      <w:r>
        <w:rPr>
          <w:b/>
          <w:sz w:val="28"/>
          <w:vertAlign w:val="subscript"/>
        </w:rPr>
        <w:t xml:space="preserve"> </w:t>
      </w:r>
      <w:r>
        <w:rPr>
          <w:sz w:val="28"/>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3C4D3E" w:rsidRDefault="00306C63">
      <w:pPr>
        <w:ind w:firstLine="709"/>
        <w:jc w:val="both"/>
        <w:rPr>
          <w:sz w:val="28"/>
        </w:rPr>
      </w:pPr>
      <w:r>
        <w:rPr>
          <w:sz w:val="28"/>
        </w:rPr>
        <w:t>Прогнозируемый объем налоговой базы по налогу (</w:t>
      </w:r>
      <w:r>
        <w:rPr>
          <w:rStyle w:val="FontStyle390"/>
          <w:b/>
          <w:i/>
          <w:sz w:val="28"/>
        </w:rPr>
        <w:t>НБ</w:t>
      </w:r>
      <w:r>
        <w:rPr>
          <w:sz w:val="28"/>
        </w:rPr>
        <w:t xml:space="preserve"> </w:t>
      </w:r>
      <w:r>
        <w:rPr>
          <w:b/>
          <w:i/>
          <w:sz w:val="28"/>
          <w:vertAlign w:val="subscript"/>
        </w:rPr>
        <w:t>пп</w:t>
      </w:r>
      <w:r>
        <w:rPr>
          <w:sz w:val="28"/>
        </w:rPr>
        <w:t>), рассчитывается на основе налоговой базы предыдущего периода (</w:t>
      </w:r>
      <w:r>
        <w:rPr>
          <w:b/>
          <w:i/>
          <w:sz w:val="28"/>
        </w:rPr>
        <w:t>НБ</w:t>
      </w:r>
      <w:r>
        <w:rPr>
          <w:b/>
          <w:i/>
          <w:sz w:val="28"/>
          <w:vertAlign w:val="subscript"/>
        </w:rPr>
        <w:t>пр.п</w:t>
      </w:r>
      <w:r>
        <w:rPr>
          <w:sz w:val="28"/>
        </w:rPr>
        <w:t>) исходя из темпов роста инфляции (показатель ИПЦ) по следующей формуле:</w:t>
      </w:r>
    </w:p>
    <w:p w:rsidR="003C4D3E" w:rsidRDefault="00306C63">
      <w:pPr>
        <w:ind w:firstLine="709"/>
        <w:jc w:val="both"/>
        <w:rPr>
          <w:b/>
          <w:i/>
          <w:sz w:val="28"/>
        </w:rPr>
      </w:pPr>
      <w:r>
        <w:rPr>
          <w:rStyle w:val="FontStyle390"/>
          <w:b/>
          <w:i/>
          <w:sz w:val="28"/>
        </w:rPr>
        <w:t>НБ</w:t>
      </w:r>
      <w:r>
        <w:rPr>
          <w:b/>
          <w:i/>
          <w:sz w:val="28"/>
          <w:vertAlign w:val="subscript"/>
        </w:rPr>
        <w:t>пп</w:t>
      </w:r>
      <w:r>
        <w:rPr>
          <w:b/>
          <w:i/>
          <w:sz w:val="28"/>
        </w:rPr>
        <w:t xml:space="preserve"> = НБ</w:t>
      </w:r>
      <w:r>
        <w:rPr>
          <w:b/>
          <w:i/>
          <w:sz w:val="28"/>
          <w:vertAlign w:val="subscript"/>
        </w:rPr>
        <w:t xml:space="preserve">пр.п </w:t>
      </w:r>
      <w:r>
        <w:rPr>
          <w:b/>
          <w:i/>
          <w:sz w:val="28"/>
        </w:rPr>
        <w:t>* I ИПЦ</w:t>
      </w:r>
      <w:r>
        <w:rPr>
          <w:b/>
          <w:i/>
          <w:sz w:val="28"/>
          <w:vertAlign w:val="subscript"/>
        </w:rPr>
        <w:t>п.п</w:t>
      </w:r>
      <w:r>
        <w:rPr>
          <w:b/>
          <w:i/>
          <w:sz w:val="28"/>
        </w:rPr>
        <w:t xml:space="preserve"> ,</w:t>
      </w:r>
    </w:p>
    <w:p w:rsidR="003C4D3E" w:rsidRDefault="00306C63">
      <w:pPr>
        <w:ind w:firstLine="709"/>
        <w:jc w:val="both"/>
        <w:rPr>
          <w:sz w:val="28"/>
        </w:rPr>
      </w:pPr>
      <w:r>
        <w:rPr>
          <w:sz w:val="28"/>
        </w:rPr>
        <w:t>где</w:t>
      </w:r>
    </w:p>
    <w:p w:rsidR="003C4D3E" w:rsidRDefault="00306C63">
      <w:pPr>
        <w:ind w:firstLine="709"/>
        <w:jc w:val="both"/>
        <w:rPr>
          <w:sz w:val="28"/>
        </w:rPr>
      </w:pPr>
      <w:r>
        <w:rPr>
          <w:rStyle w:val="FontStyle390"/>
          <w:b/>
          <w:i/>
          <w:sz w:val="28"/>
        </w:rPr>
        <w:t>НБ</w:t>
      </w:r>
      <w:r>
        <w:rPr>
          <w:b/>
          <w:i/>
          <w:sz w:val="28"/>
          <w:vertAlign w:val="subscript"/>
        </w:rPr>
        <w:t>пп</w:t>
      </w:r>
      <w:r>
        <w:rPr>
          <w:sz w:val="28"/>
        </w:rPr>
        <w:t xml:space="preserve"> –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3C4D3E" w:rsidRDefault="00306C63">
      <w:pPr>
        <w:ind w:firstLine="709"/>
        <w:jc w:val="both"/>
        <w:rPr>
          <w:sz w:val="28"/>
        </w:rPr>
      </w:pPr>
      <w:r>
        <w:rPr>
          <w:b/>
          <w:i/>
          <w:sz w:val="28"/>
        </w:rPr>
        <w:t>I ИПЦ</w:t>
      </w:r>
      <w:r>
        <w:rPr>
          <w:b/>
          <w:i/>
          <w:sz w:val="28"/>
          <w:vertAlign w:val="subscript"/>
        </w:rPr>
        <w:t>п.п</w:t>
      </w:r>
      <w:r>
        <w:rPr>
          <w:sz w:val="28"/>
        </w:rPr>
        <w:t xml:space="preserve"> – индекс потребительских цен, %.</w:t>
      </w:r>
    </w:p>
    <w:p w:rsidR="003C4D3E" w:rsidRDefault="00306C63">
      <w:pPr>
        <w:ind w:firstLine="709"/>
        <w:jc w:val="both"/>
        <w:rPr>
          <w:sz w:val="28"/>
        </w:rPr>
      </w:pPr>
      <w:r>
        <w:rPr>
          <w:sz w:val="28"/>
        </w:rPr>
        <w:t>В прогнозируемом объеме налоговой базы по налогу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3C4D3E" w:rsidRDefault="00306C63">
      <w:pPr>
        <w:ind w:firstLine="709"/>
        <w:jc w:val="both"/>
        <w:rPr>
          <w:sz w:val="28"/>
        </w:rPr>
      </w:pPr>
      <w:r>
        <w:rPr>
          <w:sz w:val="28"/>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3C4D3E" w:rsidRDefault="003C4D3E">
      <w:pPr>
        <w:pStyle w:val="29"/>
        <w:rPr>
          <w:rStyle w:val="FontStyle930"/>
          <w:color w:val="FF0000"/>
          <w:sz w:val="28"/>
        </w:rPr>
      </w:pPr>
    </w:p>
    <w:p w:rsidR="003C4D3E" w:rsidRDefault="00306C63">
      <w:pPr>
        <w:pStyle w:val="29"/>
        <w:rPr>
          <w:rStyle w:val="FontStyle930"/>
          <w:sz w:val="28"/>
        </w:rPr>
      </w:pPr>
      <w:bookmarkStart w:id="37" w:name="_Toc36721501"/>
      <w:r>
        <w:rPr>
          <w:rStyle w:val="FontStyle930"/>
          <w:b/>
          <w:sz w:val="28"/>
        </w:rPr>
        <w:t>2.10. Налог на имущество физических лиц</w:t>
      </w:r>
      <w:r>
        <w:rPr>
          <w:rStyle w:val="FontStyle480"/>
          <w:b/>
          <w:sz w:val="28"/>
        </w:rPr>
        <w:br/>
      </w:r>
      <w:r>
        <w:rPr>
          <w:rStyle w:val="FontStyle930"/>
          <w:b/>
          <w:sz w:val="28"/>
        </w:rPr>
        <w:t>182 1 06 01000 00 0000 110</w:t>
      </w:r>
      <w:bookmarkEnd w:id="37"/>
    </w:p>
    <w:p w:rsidR="003C4D3E" w:rsidRDefault="00306C63">
      <w:pPr>
        <w:pStyle w:val="Style42"/>
        <w:widowControl/>
        <w:spacing w:before="230"/>
        <w:ind w:firstLine="706"/>
        <w:rPr>
          <w:rStyle w:val="FontStyle1130"/>
          <w:sz w:val="28"/>
        </w:rPr>
      </w:pPr>
      <w:r>
        <w:rPr>
          <w:rStyle w:val="FontStyle1130"/>
          <w:sz w:val="28"/>
        </w:rPr>
        <w:t>Расчёт доходов в консолидированный бюджет Омской области от уплаты налога на имущество физических лиц осуществляется в соответствии с действующим законодательством Российской Федерации о налогах и сборах.</w:t>
      </w:r>
    </w:p>
    <w:p w:rsidR="003C4D3E" w:rsidRDefault="00306C63">
      <w:pPr>
        <w:pStyle w:val="Style42"/>
        <w:widowControl/>
        <w:spacing w:before="144" w:line="240" w:lineRule="auto"/>
        <w:ind w:left="742" w:firstLine="0"/>
        <w:jc w:val="left"/>
        <w:rPr>
          <w:rStyle w:val="FontStyle1130"/>
          <w:sz w:val="28"/>
        </w:rPr>
      </w:pPr>
      <w:r>
        <w:rPr>
          <w:rStyle w:val="FontStyle1130"/>
          <w:sz w:val="28"/>
        </w:rPr>
        <w:lastRenderedPageBreak/>
        <w:t>Для расчёта налога на имущество физических лиц, используются:</w:t>
      </w:r>
    </w:p>
    <w:p w:rsidR="003C4D3E" w:rsidRDefault="00306C63">
      <w:pPr>
        <w:pStyle w:val="Style50"/>
        <w:widowControl/>
        <w:tabs>
          <w:tab w:val="left" w:pos="878"/>
        </w:tabs>
        <w:ind w:firstLine="567"/>
        <w:rPr>
          <w:rStyle w:val="FontStyle1130"/>
          <w:sz w:val="28"/>
        </w:rPr>
      </w:pPr>
      <w:r>
        <w:rPr>
          <w:rStyle w:val="FontStyle1130"/>
          <w:sz w:val="28"/>
        </w:rPr>
        <w:t>-динамика налоговой базы по налогу отчета по форме 5-МН «Отчет о налоговой базе и структуре начислений по местным налогам», сложившаяся за предыдущие периоды;</w:t>
      </w:r>
    </w:p>
    <w:p w:rsidR="003C4D3E" w:rsidRDefault="00306C63">
      <w:pPr>
        <w:pStyle w:val="Style50"/>
        <w:widowControl/>
        <w:tabs>
          <w:tab w:val="left" w:pos="878"/>
        </w:tabs>
        <w:ind w:firstLine="567"/>
        <w:rPr>
          <w:rStyle w:val="FontStyle1130"/>
          <w:sz w:val="28"/>
        </w:rPr>
      </w:pPr>
      <w:r>
        <w:rPr>
          <w:rStyle w:val="FontStyle390"/>
          <w:sz w:val="28"/>
        </w:rPr>
        <w:t>-данные о кадастровой стоимости имущества, признаваемого объектом налогообложения (жилые дома, квартиры, комнаты, дачи, гаражи и иные строения, помещения и сооружения, доли в праве общей собственности на вышеназванное имущество),</w:t>
      </w:r>
    </w:p>
    <w:p w:rsidR="003C4D3E" w:rsidRDefault="00306C63">
      <w:pPr>
        <w:pStyle w:val="Style50"/>
        <w:widowControl/>
        <w:tabs>
          <w:tab w:val="left" w:pos="864"/>
        </w:tabs>
        <w:spacing w:before="7"/>
        <w:ind w:firstLine="720"/>
        <w:rPr>
          <w:rStyle w:val="FontStyle390"/>
          <w:sz w:val="28"/>
        </w:rPr>
      </w:pPr>
      <w:r>
        <w:rPr>
          <w:rStyle w:val="FontStyle1130"/>
          <w:sz w:val="28"/>
        </w:rPr>
        <w:t xml:space="preserve">-динамика фактических поступлений по налогу согласно данным отчёта по форме </w:t>
      </w:r>
      <w:r>
        <w:rPr>
          <w:rStyle w:val="FontStyle390"/>
          <w:sz w:val="28"/>
        </w:rPr>
        <w:t>№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50"/>
        <w:widowControl/>
        <w:tabs>
          <w:tab w:val="left" w:pos="878"/>
        </w:tabs>
        <w:spacing w:before="7"/>
        <w:ind w:firstLine="567"/>
        <w:rPr>
          <w:rStyle w:val="FontStyle1130"/>
          <w:sz w:val="28"/>
        </w:rPr>
      </w:pPr>
      <w:r>
        <w:rPr>
          <w:rStyle w:val="FontStyle1130"/>
          <w:sz w:val="28"/>
        </w:rPr>
        <w:t xml:space="preserve">-налоговые ставки, льготы и преференции, предусмотренные главой 32 НК РФ «Налог на имущество физических лиц», </w:t>
      </w:r>
      <w:r>
        <w:rPr>
          <w:sz w:val="28"/>
        </w:rPr>
        <w:t xml:space="preserve">Приказом Министерства имущественных отношений Омской области от 21.01.2013 N 1-п "Об утверждении результатов определения кадастровой стоимости объектов недвижимости на территории Омской области", принадлежащих гражданам на праве собственности», Решением Омского городского Совета от 26.11.2014 № 283 «О налоге на имущество физических лиц» и Решениями </w:t>
      </w:r>
      <w:r>
        <w:rPr>
          <w:rStyle w:val="FontStyle390"/>
          <w:sz w:val="28"/>
        </w:rPr>
        <w:t>представительных органов других муниципальных образований Омской области</w:t>
      </w:r>
      <w:r>
        <w:rPr>
          <w:rStyle w:val="FontStyle1130"/>
          <w:sz w:val="28"/>
        </w:rPr>
        <w:t>, др. источники.</w:t>
      </w:r>
    </w:p>
    <w:p w:rsidR="003C4D3E" w:rsidRDefault="00306C63">
      <w:pPr>
        <w:pStyle w:val="Style42"/>
        <w:widowControl/>
        <w:spacing w:line="240" w:lineRule="auto"/>
        <w:ind w:firstLine="713"/>
        <w:rPr>
          <w:sz w:val="28"/>
        </w:rPr>
      </w:pPr>
      <w:r>
        <w:rPr>
          <w:rStyle w:val="FontStyle1130"/>
          <w:sz w:val="28"/>
        </w:rPr>
        <w:t>Расчёт прогнозного объёма поступлений налога на имущество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 Расчет осуществляется с</w:t>
      </w:r>
      <w:r>
        <w:rPr>
          <w:sz w:val="28"/>
        </w:rPr>
        <w:t xml:space="preserve"> учетом данных, представленных территориальными налоговыми органами.</w:t>
      </w:r>
    </w:p>
    <w:p w:rsidR="003C4D3E" w:rsidRDefault="00306C63">
      <w:pPr>
        <w:ind w:firstLine="709"/>
        <w:jc w:val="both"/>
        <w:rPr>
          <w:sz w:val="28"/>
        </w:rPr>
      </w:pPr>
      <w:r>
        <w:rPr>
          <w:sz w:val="28"/>
        </w:rPr>
        <w:t xml:space="preserve">Прогноз поступлений </w:t>
      </w:r>
      <w:r>
        <w:rPr>
          <w:rStyle w:val="FontStyle1130"/>
          <w:sz w:val="28"/>
        </w:rPr>
        <w:t>налога на имущество</w:t>
      </w:r>
      <w:r>
        <w:rPr>
          <w:sz w:val="28"/>
        </w:rPr>
        <w:t xml:space="preserve">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C4D3E" w:rsidRDefault="003C4D3E">
      <w:pPr>
        <w:pStyle w:val="Style16"/>
        <w:widowControl/>
        <w:spacing w:line="240" w:lineRule="exact"/>
        <w:ind w:firstLine="691"/>
        <w:rPr>
          <w:sz w:val="28"/>
        </w:rPr>
      </w:pPr>
    </w:p>
    <w:p w:rsidR="003C4D3E" w:rsidRDefault="00306C63">
      <w:pPr>
        <w:pStyle w:val="Style19"/>
        <w:widowControl/>
        <w:spacing w:line="317" w:lineRule="exact"/>
        <w:ind w:left="770"/>
        <w:jc w:val="left"/>
        <w:rPr>
          <w:rStyle w:val="FontStyle390"/>
          <w:sz w:val="28"/>
        </w:rPr>
      </w:pPr>
      <w:r>
        <w:rPr>
          <w:rStyle w:val="FontStyle390"/>
          <w:sz w:val="28"/>
        </w:rPr>
        <w:t>Расчет налога производится по следующей формуле:</w:t>
      </w:r>
    </w:p>
    <w:p w:rsidR="003C4D3E" w:rsidRDefault="003C4D3E">
      <w:pPr>
        <w:pStyle w:val="Style19"/>
        <w:widowControl/>
        <w:spacing w:line="317" w:lineRule="exact"/>
        <w:ind w:left="770"/>
        <w:jc w:val="left"/>
        <w:rPr>
          <w:rStyle w:val="FontStyle390"/>
          <w:color w:val="FF0000"/>
          <w:sz w:val="28"/>
        </w:rPr>
      </w:pPr>
    </w:p>
    <w:tbl>
      <w:tblPr>
        <w:tblW w:w="0" w:type="auto"/>
        <w:tblInd w:w="93" w:type="dxa"/>
        <w:tblLook w:val="04A0" w:firstRow="1" w:lastRow="0" w:firstColumn="1" w:lastColumn="0" w:noHBand="0" w:noVBand="1"/>
      </w:tblPr>
      <w:tblGrid>
        <w:gridCol w:w="10080"/>
        <w:gridCol w:w="222"/>
      </w:tblGrid>
      <w:tr w:rsidR="003C4D3E">
        <w:trPr>
          <w:trHeight w:val="405"/>
        </w:trPr>
        <w:tc>
          <w:tcPr>
            <w:tcW w:w="10080" w:type="dxa"/>
            <w:tcBorders>
              <w:top w:val="nil"/>
              <w:left w:val="nil"/>
              <w:bottom w:val="nil"/>
              <w:right w:val="nil"/>
            </w:tcBorders>
            <w:shd w:val="clear" w:color="auto" w:fill="auto"/>
            <w:vAlign w:val="center"/>
          </w:tcPr>
          <w:p w:rsidR="003C4D3E" w:rsidRDefault="00306C63">
            <w:pPr>
              <w:pStyle w:val="Style19"/>
              <w:widowControl/>
              <w:spacing w:before="98"/>
              <w:ind w:left="770"/>
              <w:jc w:val="left"/>
              <w:rPr>
                <w:rStyle w:val="FontStyle390"/>
                <w:b/>
                <w:i/>
                <w:sz w:val="28"/>
              </w:rPr>
            </w:pPr>
            <w:r>
              <w:rPr>
                <w:rStyle w:val="FontStyle390"/>
                <w:b/>
                <w:i/>
                <w:sz w:val="28"/>
              </w:rPr>
              <w:t xml:space="preserve">П =  </w:t>
            </w:r>
            <w:r>
              <w:rPr>
                <w:b/>
                <w:i/>
                <w:sz w:val="28"/>
              </w:rPr>
              <w:t xml:space="preserve">НБ </w:t>
            </w:r>
            <w:r>
              <w:rPr>
                <w:b/>
                <w:i/>
                <w:sz w:val="28"/>
                <w:vertAlign w:val="subscript"/>
              </w:rPr>
              <w:t>кадастр</w:t>
            </w:r>
            <w:r>
              <w:rPr>
                <w:rStyle w:val="FontStyle390"/>
                <w:b/>
                <w:i/>
                <w:sz w:val="28"/>
              </w:rPr>
              <w:t xml:space="preserve"> * </w:t>
            </w:r>
            <w:r>
              <w:rPr>
                <w:b/>
                <w:i/>
                <w:sz w:val="28"/>
              </w:rPr>
              <w:t xml:space="preserve">S </w:t>
            </w:r>
            <w:r>
              <w:rPr>
                <w:b/>
                <w:i/>
                <w:sz w:val="28"/>
                <w:vertAlign w:val="subscript"/>
              </w:rPr>
              <w:t>кадастр</w:t>
            </w:r>
            <w:r>
              <w:rPr>
                <w:rStyle w:val="FontStyle390"/>
                <w:b/>
                <w:i/>
                <w:sz w:val="28"/>
              </w:rPr>
              <w:t xml:space="preserve"> * </w:t>
            </w:r>
            <w:r>
              <w:rPr>
                <w:b/>
                <w:i/>
                <w:sz w:val="28"/>
              </w:rPr>
              <w:t>К</w:t>
            </w:r>
            <w:r>
              <w:rPr>
                <w:b/>
                <w:i/>
                <w:sz w:val="28"/>
                <w:vertAlign w:val="subscript"/>
              </w:rPr>
              <w:t xml:space="preserve"> пер.периода</w:t>
            </w:r>
            <w:r>
              <w:rPr>
                <w:rStyle w:val="FontStyle390"/>
                <w:b/>
                <w:i/>
                <w:sz w:val="28"/>
              </w:rPr>
              <w:t xml:space="preserve"> * </w:t>
            </w:r>
            <w:r>
              <w:rPr>
                <w:rStyle w:val="FontStyle1020"/>
                <w:sz w:val="28"/>
              </w:rPr>
              <w:t xml:space="preserve">К </w:t>
            </w:r>
            <w:r>
              <w:rPr>
                <w:rStyle w:val="FontStyle1020"/>
                <w:sz w:val="28"/>
                <w:vertAlign w:val="subscript"/>
              </w:rPr>
              <w:t>соб</w:t>
            </w:r>
            <w:r>
              <w:rPr>
                <w:rStyle w:val="FontStyle390"/>
                <w:b/>
                <w:i/>
                <w:sz w:val="28"/>
              </w:rPr>
              <w:t xml:space="preserve"> ± Д, </w:t>
            </w:r>
          </w:p>
          <w:p w:rsidR="003C4D3E" w:rsidRDefault="003C4D3E">
            <w:pPr>
              <w:jc w:val="center"/>
              <w:rPr>
                <w:sz w:val="28"/>
              </w:rPr>
            </w:pPr>
          </w:p>
        </w:tc>
        <w:tc>
          <w:tcPr>
            <w:tcW w:w="141" w:type="dxa"/>
            <w:tcBorders>
              <w:left w:val="nil"/>
            </w:tcBorders>
          </w:tcPr>
          <w:p w:rsidR="003C4D3E" w:rsidRDefault="003C4D3E"/>
        </w:tc>
      </w:tr>
      <w:tr w:rsidR="003C4D3E">
        <w:trPr>
          <w:trHeight w:val="375"/>
        </w:trPr>
        <w:tc>
          <w:tcPr>
            <w:tcW w:w="10080" w:type="dxa"/>
            <w:tcBorders>
              <w:top w:val="nil"/>
              <w:left w:val="nil"/>
              <w:bottom w:val="nil"/>
              <w:right w:val="nil"/>
            </w:tcBorders>
            <w:shd w:val="clear" w:color="auto" w:fill="auto"/>
            <w:vAlign w:val="center"/>
          </w:tcPr>
          <w:p w:rsidR="003C4D3E" w:rsidRDefault="00306C63">
            <w:pPr>
              <w:jc w:val="both"/>
              <w:rPr>
                <w:sz w:val="28"/>
              </w:rPr>
            </w:pPr>
            <w:r>
              <w:rPr>
                <w:sz w:val="28"/>
              </w:rPr>
              <w:t xml:space="preserve">    где:</w:t>
            </w:r>
          </w:p>
        </w:tc>
        <w:tc>
          <w:tcPr>
            <w:tcW w:w="141" w:type="dxa"/>
            <w:tcBorders>
              <w:left w:val="nil"/>
              <w:bottom w:val="nil"/>
            </w:tcBorders>
          </w:tcPr>
          <w:p w:rsidR="003C4D3E" w:rsidRDefault="003C4D3E"/>
        </w:tc>
      </w:tr>
      <w:tr w:rsidR="003C4D3E">
        <w:trPr>
          <w:trHeight w:val="375"/>
        </w:trPr>
        <w:tc>
          <w:tcPr>
            <w:tcW w:w="10221" w:type="dxa"/>
            <w:gridSpan w:val="2"/>
            <w:tcBorders>
              <w:top w:val="nil"/>
              <w:left w:val="nil"/>
              <w:bottom w:val="nil"/>
              <w:right w:val="nil"/>
            </w:tcBorders>
            <w:shd w:val="clear" w:color="auto" w:fill="auto"/>
            <w:vAlign w:val="center"/>
          </w:tcPr>
          <w:p w:rsidR="003C4D3E" w:rsidRDefault="00306C63">
            <w:pPr>
              <w:ind w:firstLine="426"/>
              <w:jc w:val="both"/>
              <w:rPr>
                <w:sz w:val="28"/>
              </w:rPr>
            </w:pPr>
            <w:r>
              <w:rPr>
                <w:b/>
                <w:i/>
                <w:sz w:val="28"/>
              </w:rPr>
              <w:t>П</w:t>
            </w:r>
            <w:r>
              <w:rPr>
                <w:sz w:val="28"/>
              </w:rPr>
              <w:t xml:space="preserve"> – прогноз поступлений налога на имущество физических лиц на очередной финансовый год;</w:t>
            </w:r>
          </w:p>
          <w:p w:rsidR="003C4D3E" w:rsidRDefault="00306C63">
            <w:pPr>
              <w:ind w:firstLine="474"/>
              <w:jc w:val="both"/>
              <w:rPr>
                <w:sz w:val="28"/>
              </w:rPr>
            </w:pPr>
            <w:r>
              <w:rPr>
                <w:b/>
                <w:i/>
                <w:sz w:val="28"/>
              </w:rPr>
              <w:t xml:space="preserve">НБ </w:t>
            </w:r>
            <w:r>
              <w:rPr>
                <w:b/>
                <w:i/>
                <w:sz w:val="28"/>
                <w:vertAlign w:val="subscript"/>
              </w:rPr>
              <w:t>кадастр. -</w:t>
            </w:r>
            <w:r>
              <w:rPr>
                <w:sz w:val="28"/>
              </w:rPr>
              <w:t xml:space="preserve"> налоговая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3C4D3E" w:rsidRDefault="00306C63">
            <w:pPr>
              <w:ind w:firstLine="474"/>
              <w:jc w:val="both"/>
              <w:rPr>
                <w:b/>
                <w:sz w:val="28"/>
              </w:rPr>
            </w:pPr>
            <w:r>
              <w:rPr>
                <w:b/>
                <w:i/>
                <w:sz w:val="28"/>
              </w:rPr>
              <w:t xml:space="preserve">S </w:t>
            </w:r>
            <w:r>
              <w:rPr>
                <w:b/>
                <w:i/>
                <w:sz w:val="28"/>
                <w:vertAlign w:val="subscript"/>
              </w:rPr>
              <w:t>кадастр. -</w:t>
            </w:r>
            <w:r>
              <w:rPr>
                <w:sz w:val="28"/>
              </w:rPr>
              <w:t xml:space="preserve"> расчетная средняя ставка по кадастровой стоимости объекта налогообложения за отчетный период, %. 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умноженное на 100;</w:t>
            </w:r>
          </w:p>
          <w:p w:rsidR="003C4D3E" w:rsidRDefault="00306C63">
            <w:pPr>
              <w:ind w:firstLine="333"/>
              <w:jc w:val="both"/>
              <w:rPr>
                <w:sz w:val="28"/>
              </w:rPr>
            </w:pPr>
            <w:r>
              <w:rPr>
                <w:b/>
                <w:i/>
                <w:sz w:val="28"/>
              </w:rPr>
              <w:t xml:space="preserve">К </w:t>
            </w:r>
            <w:r>
              <w:rPr>
                <w:b/>
                <w:i/>
                <w:sz w:val="28"/>
                <w:vertAlign w:val="subscript"/>
              </w:rPr>
              <w:t xml:space="preserve">пер.периода </w:t>
            </w:r>
            <w:r>
              <w:rPr>
                <w:sz w:val="28"/>
              </w:rPr>
              <w:t xml:space="preserve">- коэффициент переходного периода, зависящий от года применения </w:t>
            </w:r>
            <w:r>
              <w:rPr>
                <w:sz w:val="28"/>
              </w:rPr>
              <w:lastRenderedPageBreak/>
              <w:t>субъектом Российской Федерации кадастровой стоимости в качестве налоговой базы по налогу на имущество физических лиц.</w:t>
            </w:r>
          </w:p>
          <w:p w:rsidR="003C4D3E" w:rsidRDefault="00306C63">
            <w:pPr>
              <w:pStyle w:val="Style42"/>
              <w:widowControl/>
              <w:ind w:firstLine="474"/>
              <w:rPr>
                <w:rStyle w:val="FontStyle1130"/>
                <w:sz w:val="28"/>
              </w:rPr>
            </w:pPr>
            <w:r>
              <w:rPr>
                <w:rStyle w:val="FontStyle1020"/>
                <w:sz w:val="28"/>
              </w:rPr>
              <w:t xml:space="preserve">К </w:t>
            </w:r>
            <w:r>
              <w:rPr>
                <w:rStyle w:val="FontStyle1020"/>
                <w:sz w:val="28"/>
                <w:vertAlign w:val="subscript"/>
              </w:rPr>
              <w:t>соб</w:t>
            </w:r>
            <w:r>
              <w:rPr>
                <w:rStyle w:val="FontStyle1020"/>
                <w:sz w:val="28"/>
              </w:rPr>
              <w:t xml:space="preserve">. - </w:t>
            </w:r>
            <w:r>
              <w:rPr>
                <w:rStyle w:val="FontStyle1130"/>
                <w:sz w:val="28"/>
              </w:rPr>
              <w:t>расчётный уровень собираемости (определяется по данным отчета по форме № 1-НМ как частное от деления суммы поступившего налога на сумму начисленного налога),%;</w:t>
            </w:r>
          </w:p>
          <w:p w:rsidR="003C4D3E" w:rsidRDefault="00306C63">
            <w:pPr>
              <w:ind w:firstLine="426"/>
              <w:jc w:val="both"/>
              <w:rPr>
                <w:sz w:val="28"/>
              </w:rPr>
            </w:pPr>
            <w:r>
              <w:rPr>
                <w:b/>
                <w:i/>
                <w:sz w:val="28"/>
              </w:rPr>
              <w:t>Д</w:t>
            </w:r>
            <w:r>
              <w:rPr>
                <w:sz w:val="28"/>
              </w:rPr>
              <w:t xml:space="preserve"> – дополнительные (выпадающие) доходы в связи с изменением налогового и (или) бюджетного законодательства, отменой и (или) предоставлением налоговых льгот</w:t>
            </w:r>
          </w:p>
        </w:tc>
      </w:tr>
    </w:tbl>
    <w:p w:rsidR="003C4D3E" w:rsidRDefault="003C4D3E">
      <w:pPr>
        <w:pStyle w:val="Style15"/>
        <w:widowControl/>
        <w:spacing w:line="240" w:lineRule="auto"/>
        <w:ind w:left="2124" w:firstLine="708"/>
        <w:jc w:val="left"/>
        <w:rPr>
          <w:rStyle w:val="FontStyle480"/>
          <w:sz w:val="28"/>
        </w:rPr>
      </w:pPr>
    </w:p>
    <w:p w:rsidR="003C4D3E" w:rsidRDefault="00306C63">
      <w:pPr>
        <w:ind w:firstLine="709"/>
        <w:jc w:val="both"/>
        <w:rPr>
          <w:sz w:val="28"/>
        </w:rPr>
      </w:pPr>
      <w:r>
        <w:rPr>
          <w:sz w:val="28"/>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before="58"/>
        <w:ind w:firstLine="426"/>
        <w:rPr>
          <w:rStyle w:val="FontStyle1130"/>
          <w:sz w:val="28"/>
        </w:rPr>
      </w:pPr>
      <w:r>
        <w:rPr>
          <w:rStyle w:val="FontStyle1130"/>
          <w:sz w:val="28"/>
        </w:rPr>
        <w:t>Налог на имущество физических лиц зачисляется в консолидированный бюджет Омской области по нормативам, установленным в соответствии со статьями Бюджетного кодекса РФ.</w:t>
      </w:r>
    </w:p>
    <w:p w:rsidR="003C4D3E" w:rsidRDefault="003C4D3E">
      <w:pPr>
        <w:pStyle w:val="Style42"/>
        <w:widowControl/>
        <w:spacing w:line="302" w:lineRule="exact"/>
        <w:ind w:firstLine="720"/>
        <w:rPr>
          <w:rStyle w:val="FontStyle480"/>
          <w:sz w:val="28"/>
        </w:rPr>
      </w:pPr>
    </w:p>
    <w:p w:rsidR="003C4D3E" w:rsidRDefault="003C4D3E">
      <w:pPr>
        <w:pStyle w:val="Style15"/>
        <w:widowControl/>
        <w:spacing w:line="240" w:lineRule="auto"/>
        <w:ind w:left="2124" w:firstLine="708"/>
        <w:jc w:val="left"/>
        <w:rPr>
          <w:rStyle w:val="FontStyle480"/>
          <w:color w:val="FF0000"/>
          <w:sz w:val="28"/>
        </w:rPr>
      </w:pPr>
    </w:p>
    <w:p w:rsidR="003C4D3E" w:rsidRDefault="00306C63">
      <w:pPr>
        <w:pStyle w:val="29"/>
        <w:rPr>
          <w:rStyle w:val="FontStyle1110"/>
          <w:i w:val="0"/>
          <w:sz w:val="28"/>
        </w:rPr>
      </w:pPr>
      <w:bookmarkStart w:id="38" w:name="_Toc36721502"/>
      <w:r>
        <w:rPr>
          <w:rStyle w:val="FontStyle480"/>
          <w:b/>
          <w:sz w:val="28"/>
        </w:rPr>
        <w:t>2.11. Налог на имущество организаций</w:t>
      </w:r>
      <w:r>
        <w:rPr>
          <w:rStyle w:val="FontStyle480"/>
          <w:b/>
          <w:sz w:val="28"/>
        </w:rPr>
        <w:br/>
      </w:r>
      <w:r>
        <w:rPr>
          <w:rStyle w:val="FontStyle1110"/>
          <w:b/>
          <w:i w:val="0"/>
          <w:sz w:val="28"/>
        </w:rPr>
        <w:t>182 1 06 02000 02 0000 110</w:t>
      </w:r>
      <w:bookmarkEnd w:id="38"/>
    </w:p>
    <w:p w:rsidR="003C4D3E" w:rsidRDefault="00306C63">
      <w:pPr>
        <w:pStyle w:val="Style42"/>
        <w:widowControl/>
        <w:spacing w:before="230"/>
        <w:ind w:firstLine="706"/>
        <w:rPr>
          <w:rStyle w:val="FontStyle1130"/>
          <w:sz w:val="28"/>
        </w:rPr>
      </w:pPr>
      <w:r>
        <w:rPr>
          <w:rStyle w:val="FontStyle1130"/>
          <w:sz w:val="28"/>
        </w:rPr>
        <w:t>Расчёт доходов от уплаты налога на имущество организаций в консолидированный бюджет Омской области осуществляется в соответствии с действующим законодательством Российской Федерации о налогах и сборах.</w:t>
      </w:r>
    </w:p>
    <w:p w:rsidR="003C4D3E" w:rsidRDefault="00306C63">
      <w:pPr>
        <w:pStyle w:val="Style42"/>
        <w:widowControl/>
        <w:spacing w:before="115" w:line="302" w:lineRule="exact"/>
        <w:ind w:left="706" w:firstLine="0"/>
        <w:jc w:val="left"/>
        <w:rPr>
          <w:rStyle w:val="FontStyle1130"/>
          <w:sz w:val="28"/>
        </w:rPr>
      </w:pPr>
      <w:r>
        <w:rPr>
          <w:rStyle w:val="FontStyle1130"/>
          <w:sz w:val="28"/>
        </w:rPr>
        <w:t>Для расчёта налога на имущество организаций используются:</w:t>
      </w:r>
    </w:p>
    <w:p w:rsidR="003C4D3E" w:rsidRDefault="00306C63">
      <w:pPr>
        <w:pStyle w:val="Style50"/>
        <w:widowControl/>
        <w:tabs>
          <w:tab w:val="left" w:pos="871"/>
        </w:tabs>
        <w:spacing w:before="58"/>
        <w:ind w:firstLine="0"/>
        <w:rPr>
          <w:rStyle w:val="FontStyle1130"/>
          <w:sz w:val="28"/>
        </w:rPr>
      </w:pPr>
      <w:r>
        <w:rPr>
          <w:rStyle w:val="FontStyle1130"/>
          <w:sz w:val="28"/>
        </w:rPr>
        <w:t xml:space="preserve">       - динамика налоговой базы по налогу отчета по форме 5-НИО «О налоговой базе и структуре начислений по налогу на имущество организаций», сложившаяся за предыдущие периоды;</w:t>
      </w:r>
    </w:p>
    <w:p w:rsidR="003C4D3E" w:rsidRDefault="00306C63">
      <w:pPr>
        <w:pStyle w:val="Style50"/>
        <w:widowControl/>
        <w:tabs>
          <w:tab w:val="left" w:pos="871"/>
        </w:tabs>
        <w:ind w:firstLine="0"/>
        <w:rPr>
          <w:rStyle w:val="FontStyle1130"/>
          <w:sz w:val="28"/>
        </w:rPr>
      </w:pPr>
      <w:r>
        <w:rPr>
          <w:rStyle w:val="FontStyle1130"/>
          <w:sz w:val="28"/>
        </w:rPr>
        <w:t xml:space="preserve">        - динамика фактических поступлений по налогу согласно данным отчёта по форме </w:t>
      </w:r>
      <w:r>
        <w:rPr>
          <w:rStyle w:val="FontStyle390"/>
          <w:sz w:val="28"/>
        </w:rPr>
        <w:t>№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42"/>
        <w:widowControl/>
        <w:spacing w:before="77" w:line="302" w:lineRule="exact"/>
        <w:ind w:firstLine="567"/>
        <w:rPr>
          <w:rStyle w:val="FontStyle1130"/>
          <w:sz w:val="28"/>
        </w:rPr>
      </w:pPr>
      <w:r>
        <w:rPr>
          <w:rStyle w:val="FontStyle1130"/>
          <w:sz w:val="28"/>
        </w:rPr>
        <w:t xml:space="preserve"> - налоговые ставки, льготы и преференции, предусмотренные главой 30 НК РФ «Налог на имущество организаций», Законом Омской области  от 21.11.2003г. № 478-ОЗ  «О налоге на имущество организаций», Перечнем объектов недвижимости, в отношении которых налоговая база определяется  как кадастровая стоимость в соответствии со ст. 378.2 НК РФ (с 2018 года) и др. источники.</w:t>
      </w:r>
    </w:p>
    <w:p w:rsidR="003C4D3E" w:rsidRDefault="00306C63">
      <w:pPr>
        <w:pStyle w:val="Style42"/>
        <w:widowControl/>
        <w:spacing w:line="240" w:lineRule="auto"/>
        <w:ind w:firstLine="713"/>
        <w:rPr>
          <w:rStyle w:val="FontStyle1130"/>
          <w:sz w:val="28"/>
        </w:rPr>
      </w:pPr>
      <w:r>
        <w:rPr>
          <w:rStyle w:val="FontStyle1130"/>
          <w:sz w:val="28"/>
        </w:rPr>
        <w:t>Расчёт прогнозного объёма поступлений налога на имущество организаций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 Расчет осуществляется без</w:t>
      </w:r>
      <w:r>
        <w:rPr>
          <w:sz w:val="28"/>
        </w:rPr>
        <w:t xml:space="preserve"> учета данных территориальных налоговых органов.</w:t>
      </w:r>
    </w:p>
    <w:p w:rsidR="003C4D3E" w:rsidRDefault="003C4D3E">
      <w:pPr>
        <w:pStyle w:val="Style16"/>
        <w:widowControl/>
        <w:ind w:firstLine="360"/>
        <w:jc w:val="left"/>
        <w:rPr>
          <w:rStyle w:val="FontStyle390"/>
          <w:sz w:val="28"/>
        </w:rPr>
      </w:pPr>
    </w:p>
    <w:p w:rsidR="003C4D3E" w:rsidRDefault="00306C63">
      <w:pPr>
        <w:pStyle w:val="Style16"/>
        <w:widowControl/>
        <w:ind w:firstLine="360"/>
        <w:jc w:val="left"/>
        <w:rPr>
          <w:rStyle w:val="FontStyle390"/>
          <w:sz w:val="28"/>
        </w:rPr>
      </w:pPr>
      <w:r>
        <w:rPr>
          <w:rStyle w:val="FontStyle390"/>
          <w:sz w:val="28"/>
        </w:rPr>
        <w:t xml:space="preserve">  Расчет налога производится по следующей формуле:</w:t>
      </w:r>
    </w:p>
    <w:p w:rsidR="003C4D3E" w:rsidRDefault="003C4D3E">
      <w:pPr>
        <w:pStyle w:val="Style16"/>
        <w:widowControl/>
        <w:ind w:firstLine="360"/>
        <w:jc w:val="left"/>
        <w:rPr>
          <w:rStyle w:val="FontStyle390"/>
          <w:sz w:val="28"/>
        </w:rPr>
      </w:pPr>
    </w:p>
    <w:p w:rsidR="003C4D3E" w:rsidRDefault="00306C63">
      <w:pPr>
        <w:pStyle w:val="Style16"/>
        <w:widowControl/>
        <w:spacing w:before="84" w:line="240" w:lineRule="auto"/>
        <w:ind w:firstLine="360"/>
        <w:jc w:val="center"/>
        <w:rPr>
          <w:rStyle w:val="FontStyle390"/>
          <w:b/>
          <w:i/>
          <w:sz w:val="28"/>
        </w:rPr>
      </w:pPr>
      <w:r>
        <w:rPr>
          <w:b/>
          <w:i/>
          <w:sz w:val="28"/>
        </w:rPr>
        <w:lastRenderedPageBreak/>
        <w:t>НИ</w:t>
      </w:r>
      <w:r>
        <w:rPr>
          <w:b/>
          <w:i/>
          <w:sz w:val="28"/>
          <w:vertAlign w:val="subscript"/>
        </w:rPr>
        <w:t>орг</w:t>
      </w:r>
      <w:r>
        <w:rPr>
          <w:b/>
          <w:i/>
          <w:sz w:val="28"/>
        </w:rPr>
        <w:t xml:space="preserve"> </w:t>
      </w:r>
      <w:r>
        <w:rPr>
          <w:rStyle w:val="FontStyle390"/>
          <w:b/>
          <w:i/>
          <w:sz w:val="28"/>
        </w:rPr>
        <w:t xml:space="preserve"> = НБ</w:t>
      </w:r>
      <w:r>
        <w:rPr>
          <w:b/>
          <w:i/>
          <w:sz w:val="28"/>
          <w:vertAlign w:val="subscript"/>
        </w:rPr>
        <w:t>cc</w:t>
      </w:r>
      <w:r>
        <w:rPr>
          <w:rStyle w:val="FontStyle390"/>
          <w:b/>
          <w:i/>
          <w:sz w:val="28"/>
        </w:rPr>
        <w:t xml:space="preserve"> * С</w:t>
      </w:r>
      <w:r>
        <w:rPr>
          <w:b/>
          <w:i/>
          <w:sz w:val="28"/>
          <w:vertAlign w:val="subscript"/>
        </w:rPr>
        <w:t xml:space="preserve"> cc </w:t>
      </w:r>
      <w:r>
        <w:rPr>
          <w:rStyle w:val="FontStyle390"/>
          <w:b/>
          <w:i/>
          <w:sz w:val="28"/>
        </w:rPr>
        <w:t>* ТРП</w:t>
      </w:r>
      <w:r>
        <w:rPr>
          <w:b/>
          <w:i/>
          <w:sz w:val="28"/>
          <w:vertAlign w:val="subscript"/>
        </w:rPr>
        <w:t xml:space="preserve"> cc</w:t>
      </w:r>
      <w:r>
        <w:rPr>
          <w:rStyle w:val="FontStyle390"/>
          <w:b/>
          <w:i/>
          <w:sz w:val="28"/>
        </w:rPr>
        <w:t>+</w:t>
      </w:r>
    </w:p>
    <w:p w:rsidR="003C4D3E" w:rsidRDefault="00306C63">
      <w:pPr>
        <w:pStyle w:val="Style16"/>
        <w:widowControl/>
        <w:spacing w:before="84" w:line="240" w:lineRule="auto"/>
        <w:ind w:firstLine="360"/>
        <w:jc w:val="center"/>
        <w:rPr>
          <w:rStyle w:val="FontStyle390"/>
          <w:b/>
          <w:i/>
          <w:sz w:val="28"/>
        </w:rPr>
      </w:pPr>
      <w:r>
        <w:rPr>
          <w:rStyle w:val="FontStyle390"/>
          <w:b/>
          <w:i/>
          <w:sz w:val="28"/>
        </w:rPr>
        <w:t>+НБ</w:t>
      </w:r>
      <w:r>
        <w:rPr>
          <w:b/>
          <w:i/>
          <w:sz w:val="28"/>
          <w:vertAlign w:val="subscript"/>
        </w:rPr>
        <w:t>кc</w:t>
      </w:r>
      <w:r>
        <w:rPr>
          <w:rStyle w:val="FontStyle390"/>
          <w:b/>
          <w:i/>
          <w:sz w:val="28"/>
        </w:rPr>
        <w:t xml:space="preserve"> * С</w:t>
      </w:r>
      <w:r>
        <w:rPr>
          <w:b/>
          <w:i/>
          <w:sz w:val="28"/>
          <w:vertAlign w:val="subscript"/>
        </w:rPr>
        <w:t xml:space="preserve"> кc</w:t>
      </w:r>
      <w:r>
        <w:rPr>
          <w:rStyle w:val="FontStyle390"/>
          <w:b/>
          <w:i/>
          <w:sz w:val="28"/>
        </w:rPr>
        <w:t xml:space="preserve"> *ТРП</w:t>
      </w:r>
      <w:r>
        <w:rPr>
          <w:b/>
          <w:i/>
          <w:sz w:val="28"/>
          <w:vertAlign w:val="subscript"/>
        </w:rPr>
        <w:t xml:space="preserve"> кc</w:t>
      </w:r>
      <w:r>
        <w:rPr>
          <w:rStyle w:val="FontStyle390"/>
          <w:b/>
          <w:i/>
          <w:sz w:val="28"/>
        </w:rPr>
        <w:t xml:space="preserve"> ± Д ± ДОП,</w:t>
      </w:r>
    </w:p>
    <w:p w:rsidR="003C4D3E" w:rsidRDefault="003C4D3E">
      <w:pPr>
        <w:pStyle w:val="Style16"/>
        <w:widowControl/>
        <w:spacing w:before="84" w:line="240" w:lineRule="auto"/>
        <w:jc w:val="left"/>
        <w:rPr>
          <w:rStyle w:val="FontStyle390"/>
          <w:b/>
          <w:i/>
          <w:sz w:val="28"/>
        </w:rPr>
      </w:pPr>
    </w:p>
    <w:p w:rsidR="003C4D3E" w:rsidRDefault="00306C63">
      <w:pPr>
        <w:pStyle w:val="Style16"/>
        <w:widowControl/>
        <w:spacing w:line="240" w:lineRule="auto"/>
        <w:ind w:firstLine="360"/>
        <w:rPr>
          <w:rStyle w:val="FontStyle390"/>
          <w:sz w:val="28"/>
        </w:rPr>
      </w:pPr>
      <w:r>
        <w:rPr>
          <w:rStyle w:val="FontStyle390"/>
          <w:sz w:val="28"/>
        </w:rPr>
        <w:t>где:</w:t>
      </w:r>
    </w:p>
    <w:p w:rsidR="003C4D3E" w:rsidRDefault="00306C63">
      <w:pPr>
        <w:pStyle w:val="Style16"/>
        <w:widowControl/>
        <w:spacing w:line="240" w:lineRule="auto"/>
        <w:ind w:firstLine="360"/>
        <w:rPr>
          <w:rStyle w:val="FontStyle390"/>
          <w:sz w:val="28"/>
        </w:rPr>
      </w:pPr>
      <w:r>
        <w:rPr>
          <w:b/>
          <w:i/>
          <w:sz w:val="28"/>
        </w:rPr>
        <w:t xml:space="preserve">    НИ</w:t>
      </w:r>
      <w:r>
        <w:rPr>
          <w:b/>
          <w:i/>
          <w:sz w:val="28"/>
          <w:vertAlign w:val="subscript"/>
        </w:rPr>
        <w:t>орг</w:t>
      </w:r>
      <w:r>
        <w:rPr>
          <w:rStyle w:val="FontStyle390"/>
          <w:sz w:val="28"/>
        </w:rPr>
        <w:t xml:space="preserve"> - прогноз налога в консолидированный бюджет Омской области;</w:t>
      </w:r>
    </w:p>
    <w:p w:rsidR="003C4D3E" w:rsidRDefault="00306C63">
      <w:pPr>
        <w:pStyle w:val="Style16"/>
        <w:widowControl/>
        <w:ind w:firstLine="360"/>
        <w:rPr>
          <w:rStyle w:val="FontStyle390"/>
          <w:sz w:val="28"/>
        </w:rPr>
      </w:pPr>
      <w:r>
        <w:rPr>
          <w:rStyle w:val="FontStyle390"/>
          <w:b/>
          <w:i/>
          <w:sz w:val="28"/>
        </w:rPr>
        <w:t xml:space="preserve">    НБ</w:t>
      </w:r>
      <w:r>
        <w:rPr>
          <w:b/>
          <w:i/>
          <w:sz w:val="28"/>
          <w:vertAlign w:val="subscript"/>
        </w:rPr>
        <w:t xml:space="preserve">cc </w:t>
      </w:r>
      <w:r>
        <w:rPr>
          <w:b/>
          <w:i/>
          <w:sz w:val="28"/>
        </w:rPr>
        <w:t xml:space="preserve">- </w:t>
      </w:r>
      <w:r>
        <w:rPr>
          <w:rStyle w:val="FontStyle390"/>
          <w:sz w:val="28"/>
        </w:rPr>
        <w:t xml:space="preserve">фактическая налоговая база </w:t>
      </w:r>
      <w:r>
        <w:rPr>
          <w:sz w:val="28"/>
        </w:rPr>
        <w:t>по имуществу, определяемая по среднегодовой стоимости</w:t>
      </w:r>
      <w:r>
        <w:rPr>
          <w:rStyle w:val="FontStyle390"/>
          <w:sz w:val="28"/>
        </w:rPr>
        <w:t xml:space="preserve"> за отчетный период (</w:t>
      </w:r>
      <w:r>
        <w:rPr>
          <w:sz w:val="28"/>
        </w:rPr>
        <w:t>согласно данным отчёта по форме № 5-НИО «</w:t>
      </w:r>
      <w:r>
        <w:rPr>
          <w:rStyle w:val="FontStyle1130"/>
          <w:sz w:val="28"/>
        </w:rPr>
        <w:t>О налоговой базе и структуре начислений по налогу на имущество организаций</w:t>
      </w:r>
      <w:r>
        <w:rPr>
          <w:sz w:val="28"/>
        </w:rPr>
        <w:t>»)</w:t>
      </w:r>
      <w:r>
        <w:rPr>
          <w:rStyle w:val="FontStyle390"/>
          <w:sz w:val="28"/>
        </w:rPr>
        <w:t>;</w:t>
      </w:r>
    </w:p>
    <w:p w:rsidR="003C4D3E" w:rsidRDefault="00306C63">
      <w:pPr>
        <w:jc w:val="both"/>
        <w:rPr>
          <w:rStyle w:val="FontStyle390"/>
          <w:sz w:val="28"/>
        </w:rPr>
      </w:pPr>
      <w:r>
        <w:rPr>
          <w:rStyle w:val="FontStyle390"/>
          <w:b/>
          <w:i/>
          <w:sz w:val="28"/>
        </w:rPr>
        <w:t xml:space="preserve"> </w:t>
      </w:r>
      <w:r>
        <w:rPr>
          <w:rStyle w:val="FontStyle390"/>
          <w:b/>
          <w:i/>
          <w:sz w:val="28"/>
        </w:rPr>
        <w:tab/>
        <w:t>С</w:t>
      </w:r>
      <w:r>
        <w:rPr>
          <w:b/>
          <w:i/>
          <w:sz w:val="28"/>
          <w:vertAlign w:val="subscript"/>
        </w:rPr>
        <w:t xml:space="preserve"> cc </w:t>
      </w:r>
      <w:r>
        <w:rPr>
          <w:sz w:val="28"/>
        </w:rPr>
        <w:t xml:space="preserve"> - расчетная средняя ставка налога на имущество организаций, определяемая по среднегодовой стоимости, %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w:t>
      </w:r>
    </w:p>
    <w:p w:rsidR="003C4D3E" w:rsidRDefault="00306C63">
      <w:pPr>
        <w:pStyle w:val="Style16"/>
        <w:widowControl/>
        <w:spacing w:line="240" w:lineRule="auto"/>
        <w:ind w:firstLine="708"/>
        <w:rPr>
          <w:rStyle w:val="FontStyle390"/>
          <w:sz w:val="28"/>
        </w:rPr>
      </w:pPr>
      <w:r>
        <w:rPr>
          <w:rStyle w:val="FontStyle390"/>
          <w:b/>
          <w:i/>
          <w:sz w:val="28"/>
        </w:rPr>
        <w:t>ТРП</w:t>
      </w:r>
      <w:r>
        <w:rPr>
          <w:b/>
          <w:i/>
          <w:sz w:val="28"/>
          <w:vertAlign w:val="subscript"/>
        </w:rPr>
        <w:t xml:space="preserve"> cc </w:t>
      </w:r>
      <w:r>
        <w:rPr>
          <w:sz w:val="28"/>
        </w:rPr>
        <w:t xml:space="preserve"> -</w:t>
      </w:r>
      <w:r>
        <w:rPr>
          <w:rStyle w:val="FontStyle390"/>
          <w:sz w:val="28"/>
        </w:rPr>
        <w:t xml:space="preserve"> темп роста налоговой базы</w:t>
      </w:r>
      <w:r>
        <w:rPr>
          <w:sz w:val="28"/>
        </w:rPr>
        <w:t xml:space="preserve"> (определяемой по среднегодовой стоимости)</w:t>
      </w:r>
      <w:r>
        <w:rPr>
          <w:rStyle w:val="FontStyle390"/>
          <w:sz w:val="28"/>
        </w:rPr>
        <w:t xml:space="preserve"> в прогнозируемом году к отчетному году,%;</w:t>
      </w:r>
    </w:p>
    <w:p w:rsidR="003C4D3E" w:rsidRDefault="00306C63">
      <w:pPr>
        <w:pStyle w:val="Style16"/>
        <w:widowControl/>
        <w:ind w:firstLine="708"/>
        <w:rPr>
          <w:rStyle w:val="FontStyle390"/>
          <w:sz w:val="28"/>
        </w:rPr>
      </w:pPr>
      <w:r>
        <w:rPr>
          <w:rStyle w:val="FontStyle390"/>
          <w:b/>
          <w:i/>
          <w:sz w:val="28"/>
        </w:rPr>
        <w:t>НБ</w:t>
      </w:r>
      <w:r>
        <w:rPr>
          <w:b/>
          <w:i/>
          <w:sz w:val="28"/>
          <w:vertAlign w:val="subscript"/>
        </w:rPr>
        <w:t xml:space="preserve">кc </w:t>
      </w:r>
      <w:r>
        <w:rPr>
          <w:b/>
          <w:i/>
          <w:sz w:val="28"/>
        </w:rPr>
        <w:t xml:space="preserve">- </w:t>
      </w:r>
      <w:r>
        <w:rPr>
          <w:rStyle w:val="FontStyle390"/>
          <w:sz w:val="28"/>
        </w:rPr>
        <w:t xml:space="preserve">фактическая налоговая база </w:t>
      </w:r>
      <w:r>
        <w:rPr>
          <w:sz w:val="28"/>
        </w:rPr>
        <w:t>по имуществу, определяемая по кадастровой стоимости</w:t>
      </w:r>
      <w:r>
        <w:rPr>
          <w:rStyle w:val="FontStyle390"/>
          <w:sz w:val="28"/>
        </w:rPr>
        <w:t xml:space="preserve"> за отчетный период (</w:t>
      </w:r>
      <w:r>
        <w:rPr>
          <w:sz w:val="28"/>
        </w:rPr>
        <w:t>согласно данным отчёта по форме № 5-НИО «</w:t>
      </w:r>
      <w:r>
        <w:rPr>
          <w:rStyle w:val="FontStyle1130"/>
          <w:sz w:val="28"/>
        </w:rPr>
        <w:t>О налоговой базе и структуре начислений по налогу на имущество организаций</w:t>
      </w:r>
      <w:r>
        <w:rPr>
          <w:sz w:val="28"/>
        </w:rPr>
        <w:t>»)</w:t>
      </w:r>
      <w:r>
        <w:rPr>
          <w:rStyle w:val="FontStyle390"/>
          <w:sz w:val="28"/>
        </w:rPr>
        <w:t>;</w:t>
      </w:r>
    </w:p>
    <w:p w:rsidR="003C4D3E" w:rsidRDefault="00306C63">
      <w:pPr>
        <w:pStyle w:val="Style16"/>
        <w:widowControl/>
        <w:ind w:firstLine="708"/>
        <w:rPr>
          <w:rStyle w:val="FontStyle390"/>
          <w:sz w:val="28"/>
        </w:rPr>
      </w:pPr>
      <w:r>
        <w:rPr>
          <w:rStyle w:val="FontStyle390"/>
          <w:b/>
          <w:i/>
          <w:sz w:val="28"/>
        </w:rPr>
        <w:t>С</w:t>
      </w:r>
      <w:r>
        <w:rPr>
          <w:b/>
          <w:i/>
          <w:sz w:val="28"/>
          <w:vertAlign w:val="subscript"/>
        </w:rPr>
        <w:t xml:space="preserve">кc </w:t>
      </w:r>
      <w:r>
        <w:rPr>
          <w:sz w:val="28"/>
        </w:rPr>
        <w:t>- расчетная средняя ставка налога на имущество организаций, определяемая по кадастровой стоимости, %;</w:t>
      </w:r>
    </w:p>
    <w:p w:rsidR="003C4D3E" w:rsidRDefault="00306C63">
      <w:pPr>
        <w:pStyle w:val="Style16"/>
        <w:widowControl/>
        <w:spacing w:line="240" w:lineRule="auto"/>
        <w:ind w:firstLine="708"/>
        <w:rPr>
          <w:rStyle w:val="FontStyle390"/>
          <w:sz w:val="28"/>
        </w:rPr>
      </w:pPr>
      <w:r>
        <w:rPr>
          <w:rStyle w:val="FontStyle390"/>
          <w:b/>
          <w:i/>
          <w:sz w:val="28"/>
        </w:rPr>
        <w:t>ТРП</w:t>
      </w:r>
      <w:r>
        <w:rPr>
          <w:b/>
          <w:i/>
          <w:sz w:val="28"/>
          <w:vertAlign w:val="subscript"/>
        </w:rPr>
        <w:t xml:space="preserve"> кc  </w:t>
      </w:r>
      <w:r>
        <w:rPr>
          <w:sz w:val="28"/>
        </w:rPr>
        <w:t xml:space="preserve"> -</w:t>
      </w:r>
      <w:r>
        <w:rPr>
          <w:rStyle w:val="FontStyle390"/>
          <w:sz w:val="28"/>
        </w:rPr>
        <w:t xml:space="preserve"> темп роста налоговой базы</w:t>
      </w:r>
      <w:r>
        <w:rPr>
          <w:sz w:val="28"/>
        </w:rPr>
        <w:t xml:space="preserve"> (определяемой кадастровой стоимости)</w:t>
      </w:r>
      <w:r>
        <w:rPr>
          <w:rStyle w:val="FontStyle390"/>
          <w:sz w:val="28"/>
        </w:rPr>
        <w:t xml:space="preserve"> в прогнозируемом году к отчетному году,%;</w:t>
      </w:r>
    </w:p>
    <w:p w:rsidR="003C4D3E" w:rsidRDefault="00306C63">
      <w:pPr>
        <w:ind w:firstLine="708"/>
        <w:jc w:val="both"/>
        <w:rPr>
          <w:sz w:val="28"/>
        </w:rPr>
      </w:pPr>
      <w:r>
        <w:rPr>
          <w:b/>
          <w:i/>
          <w:sz w:val="28"/>
        </w:rPr>
        <w:t>Д</w:t>
      </w:r>
      <w:r>
        <w:rPr>
          <w:sz w:val="28"/>
        </w:rPr>
        <w:t xml:space="preserve"> - дополнительные (+) или выпадающие (-) доходы бюджета, связанные с изменениями налогового и бюджетного законодательства;</w:t>
      </w:r>
    </w:p>
    <w:p w:rsidR="003C4D3E" w:rsidRDefault="00306C63">
      <w:pPr>
        <w:ind w:firstLine="708"/>
        <w:jc w:val="both"/>
        <w:rPr>
          <w:sz w:val="28"/>
        </w:rPr>
      </w:pPr>
      <w:r>
        <w:rPr>
          <w:b/>
          <w:i/>
          <w:sz w:val="28"/>
        </w:rPr>
        <w:t>ДОП</w:t>
      </w:r>
      <w:r>
        <w:rPr>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ind w:firstLine="709"/>
        <w:jc w:val="both"/>
        <w:rPr>
          <w:sz w:val="28"/>
        </w:rPr>
      </w:pPr>
      <w:r>
        <w:rPr>
          <w:sz w:val="28"/>
        </w:rPr>
        <w:t>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16"/>
        <w:widowControl/>
        <w:spacing w:line="240" w:lineRule="auto"/>
        <w:ind w:left="142" w:firstLine="567"/>
        <w:rPr>
          <w:sz w:val="28"/>
        </w:rPr>
      </w:pPr>
      <w:r>
        <w:rPr>
          <w:rStyle w:val="FontStyle1130"/>
          <w:sz w:val="28"/>
        </w:rPr>
        <w:t>Налог на имущество организаций зачисляется в консолидированный бюджет Омской области по нормативам, установленным в соответствии со статьями Бюджетного кодекса РФ.</w:t>
      </w:r>
    </w:p>
    <w:p w:rsidR="003C4D3E" w:rsidRDefault="003C4D3E">
      <w:pPr>
        <w:pStyle w:val="Style15"/>
        <w:widowControl/>
        <w:spacing w:line="240" w:lineRule="auto"/>
        <w:ind w:left="3119"/>
        <w:jc w:val="left"/>
        <w:rPr>
          <w:rStyle w:val="FontStyle480"/>
          <w:color w:val="FF0000"/>
          <w:sz w:val="28"/>
        </w:rPr>
      </w:pPr>
    </w:p>
    <w:p w:rsidR="003C4D3E" w:rsidRDefault="003C4D3E">
      <w:pPr>
        <w:pStyle w:val="29"/>
        <w:rPr>
          <w:rStyle w:val="FontStyle480"/>
          <w:color w:val="FF0000"/>
          <w:sz w:val="28"/>
        </w:rPr>
      </w:pPr>
    </w:p>
    <w:p w:rsidR="003C4D3E" w:rsidRDefault="00306C63">
      <w:pPr>
        <w:pStyle w:val="29"/>
        <w:rPr>
          <w:rStyle w:val="FontStyle480"/>
          <w:sz w:val="28"/>
        </w:rPr>
      </w:pPr>
      <w:bookmarkStart w:id="39" w:name="_Toc36721503"/>
      <w:r>
        <w:rPr>
          <w:rStyle w:val="FontStyle480"/>
          <w:b/>
          <w:sz w:val="28"/>
        </w:rPr>
        <w:t>2.12. Транспортный налог</w:t>
      </w:r>
      <w:r>
        <w:rPr>
          <w:rStyle w:val="FontStyle480"/>
          <w:b/>
          <w:sz w:val="28"/>
        </w:rPr>
        <w:br/>
        <w:t>182 1 06 04000 02 0000 110</w:t>
      </w:r>
      <w:bookmarkEnd w:id="39"/>
    </w:p>
    <w:p w:rsidR="003C4D3E" w:rsidRDefault="00306C63">
      <w:pPr>
        <w:pStyle w:val="3"/>
        <w:jc w:val="center"/>
        <w:rPr>
          <w:rStyle w:val="FontStyle480"/>
          <w:sz w:val="28"/>
        </w:rPr>
      </w:pPr>
      <w:bookmarkStart w:id="40" w:name="_Toc36721504"/>
      <w:r>
        <w:rPr>
          <w:rStyle w:val="FontStyle480"/>
          <w:b/>
          <w:sz w:val="28"/>
        </w:rPr>
        <w:lastRenderedPageBreak/>
        <w:t>2.12.1 Транспортный налог с организаций</w:t>
      </w:r>
      <w:r>
        <w:rPr>
          <w:rStyle w:val="FontStyle480"/>
          <w:b/>
          <w:sz w:val="28"/>
        </w:rPr>
        <w:br/>
        <w:t>182 1 06 04011 02 0000 110</w:t>
      </w:r>
      <w:bookmarkEnd w:id="40"/>
    </w:p>
    <w:p w:rsidR="003C4D3E" w:rsidRDefault="00306C63">
      <w:pPr>
        <w:pStyle w:val="Style42"/>
        <w:widowControl/>
        <w:spacing w:before="230"/>
        <w:ind w:firstLine="706"/>
        <w:rPr>
          <w:rStyle w:val="FontStyle1130"/>
          <w:sz w:val="28"/>
        </w:rPr>
      </w:pPr>
      <w:r>
        <w:rPr>
          <w:rStyle w:val="FontStyle1130"/>
          <w:sz w:val="28"/>
        </w:rPr>
        <w:t>Расчёт доходов в консолидированный бюджет Омской области от уплаты транспортного налога с организаций осуществляется в соответствии с действующим законодательством Российской Федерации о налогах и сборах.</w:t>
      </w:r>
    </w:p>
    <w:p w:rsidR="003C4D3E" w:rsidRDefault="00306C63">
      <w:pPr>
        <w:pStyle w:val="Style42"/>
        <w:widowControl/>
        <w:spacing w:before="115" w:line="302" w:lineRule="exact"/>
        <w:ind w:left="706" w:firstLine="0"/>
        <w:jc w:val="left"/>
        <w:rPr>
          <w:rStyle w:val="FontStyle1130"/>
          <w:sz w:val="28"/>
        </w:rPr>
      </w:pPr>
      <w:r>
        <w:rPr>
          <w:rStyle w:val="FontStyle1130"/>
          <w:sz w:val="28"/>
        </w:rPr>
        <w:t>Для расчёта транспортного налога с организаций используются:</w:t>
      </w:r>
    </w:p>
    <w:p w:rsidR="003C4D3E" w:rsidRDefault="00306C63">
      <w:pPr>
        <w:pStyle w:val="Style50"/>
        <w:widowControl/>
        <w:tabs>
          <w:tab w:val="left" w:pos="871"/>
        </w:tabs>
        <w:spacing w:before="7"/>
        <w:ind w:firstLine="567"/>
        <w:rPr>
          <w:rStyle w:val="FontStyle1130"/>
          <w:sz w:val="28"/>
        </w:rPr>
      </w:pPr>
      <w:r>
        <w:rPr>
          <w:rStyle w:val="FontStyle1130"/>
          <w:sz w:val="28"/>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согласно данным отчёта по форме 5-ТН «Отчёт о налоговой базе и структуре начислений по транспортному налогу», сложившаяся за предыдущие периоды;</w:t>
      </w:r>
    </w:p>
    <w:p w:rsidR="003C4D3E" w:rsidRDefault="00306C63">
      <w:pPr>
        <w:pStyle w:val="Style50"/>
        <w:widowControl/>
        <w:tabs>
          <w:tab w:val="left" w:pos="871"/>
        </w:tabs>
        <w:spacing w:before="7"/>
        <w:ind w:firstLine="567"/>
        <w:rPr>
          <w:rStyle w:val="FontStyle1130"/>
          <w:sz w:val="28"/>
        </w:rPr>
      </w:pPr>
      <w:r>
        <w:rPr>
          <w:rStyle w:val="FontStyle1130"/>
          <w:sz w:val="28"/>
        </w:rPr>
        <w:t>- динамика начислений налога и фактических поступлений по организациям согласно данным отчёта по форме № 1-НМ «Отчёт о начислении и поступлении налогов, сборов, страховых взносов и иных обязательных платежей в консолидированный бюджет Российской Федерации», за предыдущие периоды;</w:t>
      </w:r>
    </w:p>
    <w:p w:rsidR="003C4D3E" w:rsidRDefault="00306C63">
      <w:pPr>
        <w:pStyle w:val="Style50"/>
        <w:widowControl/>
        <w:tabs>
          <w:tab w:val="left" w:pos="871"/>
        </w:tabs>
        <w:ind w:firstLine="567"/>
        <w:rPr>
          <w:rStyle w:val="FontStyle1130"/>
          <w:sz w:val="28"/>
        </w:rPr>
      </w:pPr>
      <w:r>
        <w:rPr>
          <w:rStyle w:val="FontStyle1130"/>
          <w:sz w:val="28"/>
        </w:rPr>
        <w:t>- информация о налоговых ставках, льготах и преференциях, предусмотренных главой 28 НК РФ «Транспортный налог» и др. источники.</w:t>
      </w:r>
    </w:p>
    <w:p w:rsidR="003C4D3E" w:rsidRDefault="003C4D3E">
      <w:pPr>
        <w:pStyle w:val="Style42"/>
        <w:widowControl/>
        <w:spacing w:line="240" w:lineRule="exact"/>
        <w:ind w:firstLine="706"/>
        <w:rPr>
          <w:sz w:val="28"/>
        </w:rPr>
      </w:pPr>
    </w:p>
    <w:p w:rsidR="003C4D3E" w:rsidRDefault="00306C63">
      <w:pPr>
        <w:pStyle w:val="Style50"/>
        <w:widowControl/>
        <w:tabs>
          <w:tab w:val="left" w:pos="871"/>
        </w:tabs>
        <w:spacing w:before="7"/>
        <w:ind w:firstLine="567"/>
        <w:rPr>
          <w:rStyle w:val="FontStyle1130"/>
          <w:sz w:val="28"/>
        </w:rPr>
      </w:pPr>
      <w:r>
        <w:rPr>
          <w:rStyle w:val="FontStyle1130"/>
          <w:sz w:val="28"/>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 Расчет осуществляется без</w:t>
      </w:r>
      <w:r>
        <w:rPr>
          <w:sz w:val="28"/>
        </w:rPr>
        <w:t xml:space="preserve"> учета данных территориальных налоговых органов.</w:t>
      </w:r>
    </w:p>
    <w:p w:rsidR="003C4D3E" w:rsidRDefault="003C4D3E">
      <w:pPr>
        <w:pStyle w:val="Style16"/>
        <w:widowControl/>
        <w:ind w:firstLine="360"/>
        <w:jc w:val="left"/>
        <w:rPr>
          <w:rStyle w:val="FontStyle390"/>
          <w:sz w:val="28"/>
        </w:rPr>
      </w:pPr>
    </w:p>
    <w:p w:rsidR="003C4D3E" w:rsidRDefault="00306C63">
      <w:pPr>
        <w:pStyle w:val="Style16"/>
        <w:widowControl/>
        <w:ind w:firstLine="360"/>
        <w:jc w:val="left"/>
        <w:rPr>
          <w:rStyle w:val="FontStyle390"/>
          <w:sz w:val="28"/>
        </w:rPr>
      </w:pPr>
      <w:r>
        <w:rPr>
          <w:rStyle w:val="FontStyle390"/>
          <w:sz w:val="28"/>
        </w:rPr>
        <w:t>Расчет налога производится по следующей формуле:</w:t>
      </w:r>
    </w:p>
    <w:p w:rsidR="003C4D3E" w:rsidRDefault="003C4D3E">
      <w:pPr>
        <w:ind w:firstLine="709"/>
        <w:jc w:val="both"/>
        <w:rPr>
          <w:sz w:val="28"/>
        </w:rPr>
      </w:pPr>
    </w:p>
    <w:p w:rsidR="003C4D3E" w:rsidRDefault="00306C63">
      <w:pPr>
        <w:spacing w:before="120" w:after="120"/>
        <w:ind w:firstLine="709"/>
        <w:jc w:val="center"/>
        <w:rPr>
          <w:b/>
          <w:i/>
          <w:sz w:val="28"/>
        </w:rPr>
      </w:pPr>
      <w:r>
        <w:rPr>
          <w:b/>
          <w:i/>
          <w:sz w:val="28"/>
        </w:rPr>
        <w:t xml:space="preserve">ТН </w:t>
      </w:r>
      <w:r>
        <w:rPr>
          <w:b/>
          <w:i/>
          <w:sz w:val="28"/>
          <w:vertAlign w:val="subscript"/>
        </w:rPr>
        <w:t>ОРГ</w:t>
      </w:r>
      <w:r>
        <w:rPr>
          <w:b/>
          <w:i/>
          <w:sz w:val="28"/>
        </w:rPr>
        <w:t xml:space="preserve">  = ∑(КОЛ </w:t>
      </w:r>
      <w:r>
        <w:rPr>
          <w:b/>
          <w:i/>
          <w:sz w:val="28"/>
          <w:vertAlign w:val="subscript"/>
        </w:rPr>
        <w:t>ТС</w:t>
      </w:r>
      <w:r>
        <w:rPr>
          <w:b/>
          <w:i/>
          <w:sz w:val="28"/>
        </w:rPr>
        <w:t xml:space="preserve"> × К</w:t>
      </w:r>
      <w:r>
        <w:rPr>
          <w:b/>
          <w:i/>
          <w:sz w:val="28"/>
          <w:vertAlign w:val="subscript"/>
        </w:rPr>
        <w:t xml:space="preserve"> эстр.</w:t>
      </w:r>
      <w:r>
        <w:rPr>
          <w:b/>
          <w:sz w:val="28"/>
        </w:rPr>
        <w:t xml:space="preserve"> </w:t>
      </w:r>
      <w:r>
        <w:rPr>
          <w:b/>
          <w:i/>
          <w:sz w:val="28"/>
        </w:rPr>
        <w:t xml:space="preserve">× S </w:t>
      </w:r>
      <w:r>
        <w:rPr>
          <w:b/>
          <w:i/>
          <w:sz w:val="28"/>
          <w:vertAlign w:val="subscript"/>
        </w:rPr>
        <w:t>ТС</w:t>
      </w:r>
      <w:r>
        <w:rPr>
          <w:b/>
          <w:sz w:val="28"/>
        </w:rPr>
        <w:t xml:space="preserve">) </w:t>
      </w:r>
      <w:r>
        <w:rPr>
          <w:b/>
          <w:i/>
          <w:sz w:val="28"/>
        </w:rPr>
        <w:t xml:space="preserve">× K </w:t>
      </w:r>
      <w:r>
        <w:rPr>
          <w:b/>
          <w:i/>
          <w:sz w:val="28"/>
          <w:vertAlign w:val="subscript"/>
        </w:rPr>
        <w:t xml:space="preserve">пер. </w:t>
      </w:r>
      <w:r>
        <w:rPr>
          <w:b/>
          <w:i/>
          <w:sz w:val="28"/>
        </w:rPr>
        <w:t xml:space="preserve"> × K </w:t>
      </w:r>
      <w:r>
        <w:rPr>
          <w:b/>
          <w:i/>
          <w:sz w:val="28"/>
          <w:vertAlign w:val="subscript"/>
        </w:rPr>
        <w:t>соб.</w:t>
      </w:r>
      <w:r>
        <w:rPr>
          <w:b/>
          <w:sz w:val="28"/>
        </w:rPr>
        <w:t xml:space="preserve"> </w:t>
      </w:r>
      <w:r>
        <w:rPr>
          <w:b/>
          <w:i/>
          <w:sz w:val="28"/>
        </w:rPr>
        <w:t xml:space="preserve">(+/-) Д, </w:t>
      </w:r>
    </w:p>
    <w:p w:rsidR="003C4D3E" w:rsidRDefault="003C4D3E">
      <w:pPr>
        <w:spacing w:before="120" w:after="120"/>
        <w:ind w:firstLine="709"/>
        <w:jc w:val="center"/>
        <w:rPr>
          <w:b/>
          <w:i/>
          <w:sz w:val="28"/>
        </w:rPr>
      </w:pP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 xml:space="preserve">КОЛ </w:t>
      </w:r>
      <w:r>
        <w:rPr>
          <w:b/>
          <w:i/>
          <w:sz w:val="28"/>
          <w:vertAlign w:val="subscript"/>
        </w:rPr>
        <w:t>ТС</w:t>
      </w:r>
      <w:r>
        <w:rPr>
          <w:b/>
          <w:i/>
          <w:sz w:val="28"/>
        </w:rPr>
        <w:t xml:space="preserve"> – </w:t>
      </w:r>
      <w:r>
        <w:rPr>
          <w:sz w:val="28"/>
        </w:rPr>
        <w:t>количество объектов транспортных средств, единиц;</w:t>
      </w:r>
    </w:p>
    <w:p w:rsidR="003C4D3E" w:rsidRDefault="00306C63">
      <w:pPr>
        <w:ind w:firstLine="709"/>
        <w:jc w:val="both"/>
        <w:rPr>
          <w:sz w:val="28"/>
        </w:rPr>
      </w:pPr>
      <w:r>
        <w:rPr>
          <w:b/>
          <w:i/>
          <w:sz w:val="28"/>
        </w:rPr>
        <w:t>К</w:t>
      </w:r>
      <w:r>
        <w:rPr>
          <w:b/>
          <w:i/>
          <w:sz w:val="28"/>
          <w:vertAlign w:val="subscript"/>
        </w:rPr>
        <w:t> эстр</w:t>
      </w:r>
      <w:r>
        <w:rPr>
          <w:sz w:val="28"/>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w:t>
      </w:r>
    </w:p>
    <w:p w:rsidR="003C4D3E" w:rsidRDefault="00306C63">
      <w:pPr>
        <w:ind w:firstLine="709"/>
        <w:jc w:val="both"/>
        <w:rPr>
          <w:sz w:val="28"/>
        </w:rPr>
      </w:pPr>
      <w:r>
        <w:rPr>
          <w:b/>
          <w:i/>
          <w:sz w:val="28"/>
        </w:rPr>
        <w:t xml:space="preserve">S </w:t>
      </w:r>
      <w:r>
        <w:rPr>
          <w:b/>
          <w:i/>
          <w:sz w:val="28"/>
          <w:vertAlign w:val="subscript"/>
        </w:rPr>
        <w:t xml:space="preserve">ТС </w:t>
      </w:r>
      <w:r>
        <w:rPr>
          <w:sz w:val="28"/>
        </w:rPr>
        <w:t>– расчетная средняя сумма налога, приходящаяся на транспортное средство, в отчетном периоде, тыс. рублей.</w:t>
      </w:r>
    </w:p>
    <w:p w:rsidR="003C4D3E" w:rsidRDefault="00306C63">
      <w:pPr>
        <w:ind w:firstLine="709"/>
        <w:jc w:val="both"/>
        <w:rPr>
          <w:sz w:val="28"/>
        </w:rPr>
      </w:pPr>
      <w:r>
        <w:rPr>
          <w:sz w:val="28"/>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3C4D3E" w:rsidRDefault="003C4D3E">
      <w:pPr>
        <w:ind w:firstLine="709"/>
        <w:jc w:val="both"/>
        <w:rPr>
          <w:sz w:val="28"/>
        </w:rPr>
      </w:pPr>
    </w:p>
    <w:p w:rsidR="003C4D3E" w:rsidRDefault="00306C63">
      <w:pPr>
        <w:ind w:firstLine="709"/>
        <w:jc w:val="both"/>
        <w:rPr>
          <w:sz w:val="28"/>
        </w:rPr>
      </w:pPr>
      <w:r>
        <w:rPr>
          <w:sz w:val="28"/>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3C4D3E" w:rsidRDefault="00306C63">
      <w:pPr>
        <w:ind w:firstLine="709"/>
        <w:jc w:val="both"/>
        <w:rPr>
          <w:sz w:val="28"/>
        </w:rPr>
      </w:pPr>
      <w:r>
        <w:rPr>
          <w:b/>
          <w:i/>
          <w:sz w:val="28"/>
        </w:rPr>
        <w:t xml:space="preserve">K </w:t>
      </w:r>
      <w:r>
        <w:rPr>
          <w:b/>
          <w:i/>
          <w:sz w:val="28"/>
          <w:vertAlign w:val="subscript"/>
        </w:rPr>
        <w:t xml:space="preserve">пер. – </w:t>
      </w:r>
      <w:r>
        <w:rPr>
          <w:sz w:val="28"/>
        </w:rPr>
        <w:t>расчетный уровень переходящих платежей по налогу,</w:t>
      </w:r>
    </w:p>
    <w:p w:rsidR="003C4D3E" w:rsidRDefault="00306C63">
      <w:pPr>
        <w:ind w:firstLine="709"/>
        <w:jc w:val="both"/>
        <w:rPr>
          <w:sz w:val="28"/>
        </w:rPr>
      </w:pPr>
      <w:r>
        <w:rPr>
          <w:sz w:val="28"/>
        </w:rPr>
        <w:lastRenderedPageBreak/>
        <w:t>Расчетный уровень переходящих платежей определяется как частное от деления суммы транспортного налога с организаций начисленного (по отчету по форме № 1-НМ) на сумму транспортного налога с организаций, подлежащего уплате в бюджет (по отчету по форме № 5-ТН), сложившийся в отчетном периоде;</w:t>
      </w:r>
    </w:p>
    <w:p w:rsidR="003C4D3E" w:rsidRDefault="00306C63">
      <w:pPr>
        <w:ind w:firstLine="709"/>
        <w:jc w:val="both"/>
        <w:rPr>
          <w:sz w:val="28"/>
        </w:rPr>
      </w:pPr>
      <w:r>
        <w:rPr>
          <w:b/>
          <w:i/>
          <w:sz w:val="28"/>
        </w:rPr>
        <w:t xml:space="preserve">K </w:t>
      </w:r>
      <w:r>
        <w:rPr>
          <w:b/>
          <w:i/>
          <w:sz w:val="28"/>
          <w:vertAlign w:val="subscript"/>
        </w:rPr>
        <w:t>соб.</w:t>
      </w:r>
      <w:r>
        <w:rPr>
          <w:sz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C4D3E" w:rsidRDefault="00306C63">
      <w:pPr>
        <w:ind w:firstLine="709"/>
        <w:jc w:val="both"/>
        <w:rPr>
          <w:sz w:val="28"/>
        </w:rPr>
      </w:pPr>
      <w:r>
        <w:rPr>
          <w:sz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C4D3E" w:rsidRDefault="00306C63">
      <w:pPr>
        <w:pStyle w:val="Style16"/>
        <w:widowControl/>
        <w:spacing w:line="240" w:lineRule="auto"/>
        <w:ind w:firstLine="709"/>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 и другие факторы. </w:t>
      </w:r>
    </w:p>
    <w:p w:rsidR="003C4D3E" w:rsidRDefault="00306C63">
      <w:pPr>
        <w:ind w:firstLine="709"/>
        <w:jc w:val="both"/>
        <w:rPr>
          <w:sz w:val="28"/>
        </w:rPr>
      </w:pPr>
      <w:r>
        <w:rPr>
          <w:sz w:val="28"/>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line="240" w:lineRule="auto"/>
        <w:rPr>
          <w:rStyle w:val="FontStyle1130"/>
          <w:sz w:val="28"/>
        </w:rPr>
      </w:pPr>
      <w:r>
        <w:rPr>
          <w:rStyle w:val="FontStyle1130"/>
          <w:sz w:val="28"/>
        </w:rPr>
        <w:t>Транспортный налог с организаций зачисляется в консолидированный бюджет Омской области по нормативам, установленным в соответствии со статьями Бюджетного кодекса РФ.</w:t>
      </w:r>
    </w:p>
    <w:p w:rsidR="003C4D3E" w:rsidRDefault="003C4D3E">
      <w:pPr>
        <w:pStyle w:val="Style42"/>
        <w:widowControl/>
        <w:spacing w:before="58"/>
        <w:rPr>
          <w:rStyle w:val="FontStyle1130"/>
          <w:sz w:val="28"/>
        </w:rPr>
      </w:pPr>
    </w:p>
    <w:p w:rsidR="003C4D3E" w:rsidRDefault="00306C63">
      <w:pPr>
        <w:pStyle w:val="3"/>
        <w:jc w:val="center"/>
        <w:rPr>
          <w:rStyle w:val="FontStyle480"/>
          <w:sz w:val="28"/>
        </w:rPr>
      </w:pPr>
      <w:bookmarkStart w:id="41" w:name="_Toc36721505"/>
      <w:r>
        <w:rPr>
          <w:rStyle w:val="FontStyle480"/>
          <w:b/>
          <w:sz w:val="28"/>
        </w:rPr>
        <w:t>2.12.2 Транспортный налог с физических лиц</w:t>
      </w:r>
      <w:r>
        <w:rPr>
          <w:rStyle w:val="FontStyle480"/>
          <w:b/>
          <w:sz w:val="28"/>
        </w:rPr>
        <w:br/>
        <w:t>182 1 06 04012 02 0000 110</w:t>
      </w:r>
      <w:bookmarkEnd w:id="41"/>
    </w:p>
    <w:p w:rsidR="003C4D3E" w:rsidRDefault="00306C63">
      <w:pPr>
        <w:pStyle w:val="Style42"/>
        <w:widowControl/>
        <w:spacing w:before="230"/>
        <w:ind w:firstLine="706"/>
        <w:rPr>
          <w:rStyle w:val="FontStyle1130"/>
          <w:sz w:val="28"/>
        </w:rPr>
      </w:pPr>
      <w:r>
        <w:rPr>
          <w:rStyle w:val="FontStyle1130"/>
          <w:sz w:val="28"/>
        </w:rPr>
        <w:t>Расчёт доходов в консолидированный бюджет Омской области от уплаты транспортного налога с физических лиц осуществляется в соответствии с действующим законодательством Российской Федерации о налогах и сборах.</w:t>
      </w:r>
    </w:p>
    <w:p w:rsidR="003C4D3E" w:rsidRDefault="00306C63">
      <w:pPr>
        <w:pStyle w:val="Style42"/>
        <w:widowControl/>
        <w:spacing w:before="115" w:line="302" w:lineRule="exact"/>
        <w:ind w:left="706" w:firstLine="0"/>
        <w:jc w:val="left"/>
        <w:rPr>
          <w:rStyle w:val="FontStyle1130"/>
          <w:sz w:val="28"/>
        </w:rPr>
      </w:pPr>
      <w:r>
        <w:rPr>
          <w:rStyle w:val="FontStyle1130"/>
          <w:sz w:val="28"/>
        </w:rPr>
        <w:t>Для расчёта транспортного налога с физических лиц используются:</w:t>
      </w:r>
    </w:p>
    <w:p w:rsidR="003C4D3E" w:rsidRDefault="00306C63">
      <w:pPr>
        <w:pStyle w:val="Style50"/>
        <w:widowControl/>
        <w:tabs>
          <w:tab w:val="left" w:pos="871"/>
        </w:tabs>
        <w:spacing w:before="7"/>
        <w:ind w:firstLine="567"/>
        <w:rPr>
          <w:rStyle w:val="FontStyle1130"/>
          <w:sz w:val="28"/>
        </w:rPr>
      </w:pPr>
      <w:r>
        <w:rPr>
          <w:rStyle w:val="FontStyle1130"/>
          <w:sz w:val="28"/>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согласно данным отчёта по форме 5-ТН «Отчёт о налоговой базе и структуре начислений по транспортному налогу», сложившаяся за предыдущие периоды;</w:t>
      </w:r>
    </w:p>
    <w:p w:rsidR="003C4D3E" w:rsidRDefault="00306C63">
      <w:pPr>
        <w:pStyle w:val="Style50"/>
        <w:widowControl/>
        <w:tabs>
          <w:tab w:val="left" w:pos="871"/>
        </w:tabs>
        <w:spacing w:before="7"/>
        <w:ind w:firstLine="567"/>
        <w:rPr>
          <w:rStyle w:val="FontStyle1130"/>
          <w:sz w:val="28"/>
        </w:rPr>
      </w:pPr>
      <w:r>
        <w:rPr>
          <w:rStyle w:val="FontStyle1130"/>
          <w:sz w:val="28"/>
        </w:rPr>
        <w:t>- динамика начислений налога и фактических поступлений по физическим лицам согласно данным отчёта по форме № 1-НМ «Отчёт о начислении и поступлении налогов, сборов, страховых взносов и иных обязательных платежей в консолидированный бюджет Российской Федерации», за предыдущие периоды;</w:t>
      </w:r>
    </w:p>
    <w:p w:rsidR="003C4D3E" w:rsidRDefault="00306C63">
      <w:pPr>
        <w:pStyle w:val="Style50"/>
        <w:widowControl/>
        <w:tabs>
          <w:tab w:val="left" w:pos="871"/>
        </w:tabs>
        <w:ind w:firstLine="567"/>
        <w:rPr>
          <w:rStyle w:val="FontStyle1130"/>
          <w:sz w:val="28"/>
        </w:rPr>
      </w:pPr>
      <w:r>
        <w:rPr>
          <w:rStyle w:val="FontStyle1130"/>
          <w:sz w:val="28"/>
        </w:rPr>
        <w:t>- информация о налоговых ставках, льготах и преференциях, предусмотренных главой 28 НК РФ «Транспортный налог» и др. источники.</w:t>
      </w:r>
    </w:p>
    <w:p w:rsidR="003C4D3E" w:rsidRDefault="003C4D3E">
      <w:pPr>
        <w:pStyle w:val="Style42"/>
        <w:widowControl/>
        <w:spacing w:line="240" w:lineRule="exact"/>
        <w:ind w:firstLine="706"/>
        <w:rPr>
          <w:sz w:val="28"/>
        </w:rPr>
      </w:pPr>
    </w:p>
    <w:p w:rsidR="003C4D3E" w:rsidRDefault="00306C63">
      <w:pPr>
        <w:ind w:firstLine="709"/>
        <w:jc w:val="both"/>
        <w:rPr>
          <w:sz w:val="28"/>
        </w:rPr>
      </w:pPr>
      <w:r>
        <w:rPr>
          <w:sz w:val="28"/>
        </w:rPr>
        <w:t xml:space="preserve">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w:t>
      </w:r>
      <w:r>
        <w:rPr>
          <w:sz w:val="28"/>
        </w:rPr>
        <w:lastRenderedPageBreak/>
        <w:t xml:space="preserve">использованием расчетных ставок для каждого вида транспортного средства и других показателей (уровень собираемости, </w:t>
      </w:r>
      <w:r>
        <w:rPr>
          <w:rStyle w:val="FontStyle1130"/>
          <w:sz w:val="28"/>
        </w:rPr>
        <w:t>налоговые льготы</w:t>
      </w:r>
      <w:r>
        <w:rPr>
          <w:sz w:val="28"/>
        </w:rPr>
        <w:t xml:space="preserve"> и преференции и другие). </w:t>
      </w:r>
      <w:r>
        <w:rPr>
          <w:rStyle w:val="FontStyle1130"/>
          <w:sz w:val="28"/>
        </w:rPr>
        <w:t>Расчет осуществляется без</w:t>
      </w:r>
      <w:r>
        <w:rPr>
          <w:sz w:val="28"/>
        </w:rPr>
        <w:t xml:space="preserve"> учета данных территориальных налоговых органов.</w:t>
      </w:r>
    </w:p>
    <w:p w:rsidR="003C4D3E" w:rsidRDefault="00306C63">
      <w:pPr>
        <w:ind w:firstLine="709"/>
        <w:jc w:val="both"/>
        <w:rPr>
          <w:sz w:val="28"/>
        </w:rPr>
      </w:pPr>
      <w:r>
        <w:rPr>
          <w:sz w:val="28"/>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C4D3E" w:rsidRDefault="003C4D3E">
      <w:pPr>
        <w:pStyle w:val="Style16"/>
        <w:widowControl/>
        <w:ind w:firstLine="360"/>
        <w:jc w:val="left"/>
        <w:rPr>
          <w:rStyle w:val="FontStyle390"/>
          <w:sz w:val="28"/>
        </w:rPr>
      </w:pPr>
    </w:p>
    <w:p w:rsidR="003C4D3E" w:rsidRDefault="00306C63">
      <w:pPr>
        <w:pStyle w:val="Style16"/>
        <w:widowControl/>
        <w:ind w:firstLine="360"/>
        <w:jc w:val="left"/>
        <w:rPr>
          <w:rStyle w:val="FontStyle390"/>
          <w:sz w:val="28"/>
        </w:rPr>
      </w:pPr>
      <w:r>
        <w:rPr>
          <w:rStyle w:val="FontStyle390"/>
          <w:sz w:val="28"/>
        </w:rPr>
        <w:t>Расчет налога производится по следующей формуле:</w:t>
      </w:r>
    </w:p>
    <w:p w:rsidR="003C4D3E" w:rsidRDefault="003C4D3E">
      <w:pPr>
        <w:ind w:firstLine="709"/>
        <w:jc w:val="both"/>
        <w:rPr>
          <w:sz w:val="28"/>
        </w:rPr>
      </w:pPr>
    </w:p>
    <w:p w:rsidR="003C4D3E" w:rsidRDefault="00306C63">
      <w:pPr>
        <w:spacing w:before="120" w:after="120"/>
        <w:ind w:firstLine="709"/>
        <w:jc w:val="center"/>
        <w:rPr>
          <w:b/>
          <w:i/>
          <w:sz w:val="28"/>
        </w:rPr>
      </w:pPr>
      <w:r>
        <w:rPr>
          <w:b/>
          <w:i/>
          <w:sz w:val="28"/>
        </w:rPr>
        <w:t xml:space="preserve">ТН </w:t>
      </w:r>
      <w:r>
        <w:rPr>
          <w:b/>
          <w:i/>
          <w:sz w:val="28"/>
          <w:vertAlign w:val="subscript"/>
        </w:rPr>
        <w:t>ФЛ</w:t>
      </w:r>
      <w:r>
        <w:rPr>
          <w:b/>
          <w:i/>
          <w:sz w:val="28"/>
        </w:rPr>
        <w:t xml:space="preserve">  = ∑(КОЛ </w:t>
      </w:r>
      <w:r>
        <w:rPr>
          <w:b/>
          <w:i/>
          <w:sz w:val="28"/>
          <w:vertAlign w:val="subscript"/>
        </w:rPr>
        <w:t>ТС</w:t>
      </w:r>
      <w:r>
        <w:rPr>
          <w:b/>
          <w:i/>
          <w:sz w:val="28"/>
        </w:rPr>
        <w:t xml:space="preserve"> × К</w:t>
      </w:r>
      <w:r>
        <w:rPr>
          <w:b/>
          <w:i/>
          <w:sz w:val="28"/>
          <w:vertAlign w:val="subscript"/>
        </w:rPr>
        <w:t xml:space="preserve"> эстр.</w:t>
      </w:r>
      <w:r>
        <w:rPr>
          <w:b/>
          <w:sz w:val="28"/>
        </w:rPr>
        <w:t xml:space="preserve"> </w:t>
      </w:r>
      <w:r>
        <w:rPr>
          <w:b/>
          <w:i/>
          <w:sz w:val="28"/>
        </w:rPr>
        <w:t xml:space="preserve">× S </w:t>
      </w:r>
      <w:r>
        <w:rPr>
          <w:b/>
          <w:i/>
          <w:sz w:val="28"/>
          <w:vertAlign w:val="subscript"/>
        </w:rPr>
        <w:t>ТС</w:t>
      </w:r>
      <w:r>
        <w:rPr>
          <w:b/>
          <w:sz w:val="28"/>
        </w:rPr>
        <w:t>)</w:t>
      </w:r>
      <w:r>
        <w:rPr>
          <w:b/>
          <w:i/>
          <w:sz w:val="28"/>
        </w:rPr>
        <w:t xml:space="preserve"> × K </w:t>
      </w:r>
      <w:r>
        <w:rPr>
          <w:b/>
          <w:i/>
          <w:sz w:val="28"/>
          <w:vertAlign w:val="subscript"/>
        </w:rPr>
        <w:t>соб.</w:t>
      </w:r>
      <w:r>
        <w:rPr>
          <w:b/>
          <w:sz w:val="28"/>
        </w:rPr>
        <w:t xml:space="preserve"> </w:t>
      </w:r>
      <w:r>
        <w:rPr>
          <w:b/>
          <w:i/>
          <w:sz w:val="28"/>
        </w:rPr>
        <w:t xml:space="preserve">(+/-) Д, </w:t>
      </w:r>
    </w:p>
    <w:p w:rsidR="003C4D3E" w:rsidRDefault="003C4D3E">
      <w:pPr>
        <w:spacing w:before="120" w:after="120"/>
        <w:ind w:firstLine="709"/>
        <w:jc w:val="center"/>
        <w:rPr>
          <w:b/>
          <w:i/>
          <w:sz w:val="28"/>
        </w:rPr>
      </w:pP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 xml:space="preserve">КОЛ </w:t>
      </w:r>
      <w:r>
        <w:rPr>
          <w:b/>
          <w:i/>
          <w:sz w:val="28"/>
          <w:vertAlign w:val="subscript"/>
        </w:rPr>
        <w:t>ТС</w:t>
      </w:r>
      <w:r>
        <w:rPr>
          <w:b/>
          <w:i/>
          <w:sz w:val="28"/>
        </w:rPr>
        <w:t xml:space="preserve"> – </w:t>
      </w:r>
      <w:r>
        <w:rPr>
          <w:sz w:val="28"/>
        </w:rPr>
        <w:t>количество объектов транспортных средств отчетного периода, единиц;</w:t>
      </w:r>
    </w:p>
    <w:p w:rsidR="003C4D3E" w:rsidRDefault="00306C63">
      <w:pPr>
        <w:ind w:firstLine="709"/>
        <w:jc w:val="both"/>
        <w:rPr>
          <w:sz w:val="28"/>
        </w:rPr>
      </w:pPr>
      <w:r>
        <w:rPr>
          <w:b/>
          <w:i/>
          <w:sz w:val="28"/>
        </w:rPr>
        <w:t>К</w:t>
      </w:r>
      <w:r>
        <w:rPr>
          <w:b/>
          <w:i/>
          <w:sz w:val="28"/>
          <w:vertAlign w:val="subscript"/>
        </w:rPr>
        <w:t> эстр</w:t>
      </w:r>
      <w:r>
        <w:rPr>
          <w:sz w:val="28"/>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w:t>
      </w:r>
    </w:p>
    <w:p w:rsidR="003C4D3E" w:rsidRDefault="00306C63">
      <w:pPr>
        <w:ind w:firstLine="709"/>
        <w:jc w:val="both"/>
        <w:rPr>
          <w:sz w:val="28"/>
        </w:rPr>
      </w:pPr>
      <w:r>
        <w:rPr>
          <w:b/>
          <w:i/>
          <w:sz w:val="28"/>
        </w:rPr>
        <w:t xml:space="preserve">S </w:t>
      </w:r>
      <w:r>
        <w:rPr>
          <w:b/>
          <w:i/>
          <w:sz w:val="28"/>
          <w:vertAlign w:val="subscript"/>
        </w:rPr>
        <w:t xml:space="preserve">ТС </w:t>
      </w:r>
      <w:r>
        <w:rPr>
          <w:sz w:val="28"/>
        </w:rPr>
        <w:t>– расчетная средняя сумма налога, приходящаяся на транспортное средство, в отчетном периоде, тыс. рублей.</w:t>
      </w:r>
    </w:p>
    <w:p w:rsidR="003C4D3E" w:rsidRDefault="00306C63">
      <w:pPr>
        <w:ind w:firstLine="709"/>
        <w:jc w:val="both"/>
        <w:rPr>
          <w:sz w:val="28"/>
        </w:rPr>
      </w:pPr>
      <w:r>
        <w:rPr>
          <w:sz w:val="28"/>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3C4D3E" w:rsidRDefault="003C4D3E">
      <w:pPr>
        <w:ind w:firstLine="709"/>
        <w:jc w:val="both"/>
        <w:rPr>
          <w:sz w:val="28"/>
        </w:rPr>
      </w:pPr>
    </w:p>
    <w:p w:rsidR="003C4D3E" w:rsidRDefault="00306C63">
      <w:pPr>
        <w:ind w:firstLine="709"/>
        <w:jc w:val="both"/>
        <w:rPr>
          <w:sz w:val="28"/>
        </w:rPr>
      </w:pPr>
      <w:r>
        <w:rPr>
          <w:sz w:val="28"/>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3C4D3E" w:rsidRDefault="00306C63">
      <w:pPr>
        <w:ind w:firstLine="709"/>
        <w:jc w:val="both"/>
        <w:rPr>
          <w:sz w:val="28"/>
        </w:rPr>
      </w:pPr>
      <w:r>
        <w:rPr>
          <w:b/>
          <w:i/>
          <w:sz w:val="28"/>
        </w:rPr>
        <w:t xml:space="preserve">K </w:t>
      </w:r>
      <w:r>
        <w:rPr>
          <w:b/>
          <w:i/>
          <w:sz w:val="28"/>
          <w:vertAlign w:val="subscript"/>
        </w:rPr>
        <w:t>соб.</w:t>
      </w:r>
      <w:r>
        <w:rPr>
          <w:sz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C4D3E" w:rsidRDefault="00306C63">
      <w:pPr>
        <w:ind w:firstLine="709"/>
        <w:jc w:val="both"/>
        <w:rPr>
          <w:sz w:val="28"/>
        </w:rPr>
      </w:pPr>
      <w:r>
        <w:rPr>
          <w:sz w:val="28"/>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C4D3E" w:rsidRDefault="00306C63">
      <w:pPr>
        <w:pStyle w:val="Style16"/>
        <w:widowControl/>
        <w:spacing w:before="7"/>
        <w:ind w:firstLine="709"/>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 и другие факторы. </w:t>
      </w:r>
    </w:p>
    <w:p w:rsidR="003C4D3E" w:rsidRDefault="00306C63">
      <w:pPr>
        <w:spacing w:before="120"/>
        <w:ind w:firstLine="709"/>
        <w:jc w:val="both"/>
        <w:rPr>
          <w:sz w:val="28"/>
        </w:rPr>
      </w:pPr>
      <w:r>
        <w:rPr>
          <w:sz w:val="28"/>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before="58"/>
        <w:rPr>
          <w:rStyle w:val="FontStyle1130"/>
          <w:sz w:val="28"/>
        </w:rPr>
      </w:pPr>
      <w:r>
        <w:rPr>
          <w:rStyle w:val="FontStyle1130"/>
          <w:sz w:val="28"/>
        </w:rPr>
        <w:lastRenderedPageBreak/>
        <w:t>Транспортный налог с физических лиц зачисляется в консолидированный бюджет Омской области по нормативам, установленным в соответствии со статьями Бюджетного кодекса РФ.</w:t>
      </w:r>
    </w:p>
    <w:p w:rsidR="003C4D3E" w:rsidRDefault="003C4D3E">
      <w:pPr>
        <w:pStyle w:val="29"/>
        <w:rPr>
          <w:rStyle w:val="FontStyle480"/>
          <w:color w:val="FF0000"/>
          <w:sz w:val="28"/>
        </w:rPr>
      </w:pPr>
    </w:p>
    <w:p w:rsidR="003C4D3E" w:rsidRDefault="00306C63">
      <w:pPr>
        <w:pStyle w:val="29"/>
        <w:spacing w:before="240"/>
        <w:rPr>
          <w:rStyle w:val="FontStyle480"/>
          <w:sz w:val="28"/>
        </w:rPr>
      </w:pPr>
      <w:bookmarkStart w:id="42" w:name="_Toc36721506"/>
      <w:r>
        <w:rPr>
          <w:rStyle w:val="FontStyle480"/>
          <w:b/>
          <w:sz w:val="28"/>
        </w:rPr>
        <w:t>2.13. Налог на игорный бизнес</w:t>
      </w:r>
      <w:r>
        <w:rPr>
          <w:rStyle w:val="FontStyle480"/>
          <w:b/>
          <w:sz w:val="28"/>
        </w:rPr>
        <w:br/>
        <w:t>182 1 06 05000 02 0000 110</w:t>
      </w:r>
      <w:bookmarkEnd w:id="42"/>
    </w:p>
    <w:p w:rsidR="003C4D3E" w:rsidRDefault="00306C63">
      <w:pPr>
        <w:spacing w:before="240"/>
        <w:ind w:firstLine="709"/>
        <w:jc w:val="both"/>
        <w:rPr>
          <w:sz w:val="28"/>
        </w:rPr>
      </w:pPr>
      <w:r>
        <w:rPr>
          <w:sz w:val="28"/>
        </w:rPr>
        <w:t xml:space="preserve">Расчёт доходов </w:t>
      </w:r>
      <w:r>
        <w:rPr>
          <w:rStyle w:val="FontStyle390"/>
          <w:sz w:val="28"/>
        </w:rPr>
        <w:t xml:space="preserve">в </w:t>
      </w:r>
      <w:r>
        <w:rPr>
          <w:rStyle w:val="FontStyle1130"/>
          <w:sz w:val="28"/>
        </w:rPr>
        <w:t xml:space="preserve">консолидированный бюджет Омской области </w:t>
      </w:r>
      <w:r>
        <w:rPr>
          <w:sz w:val="28"/>
        </w:rPr>
        <w:t>от уплаты налога на игорный бизнес осуществляется в соответствии с действующим законодательством Российской Федерации о налогах и сборах.</w:t>
      </w:r>
    </w:p>
    <w:p w:rsidR="003C4D3E" w:rsidRDefault="00306C63">
      <w:pPr>
        <w:ind w:firstLine="709"/>
        <w:jc w:val="both"/>
        <w:rPr>
          <w:sz w:val="28"/>
        </w:rPr>
      </w:pPr>
      <w:r>
        <w:rPr>
          <w:sz w:val="28"/>
        </w:rPr>
        <w:t xml:space="preserve">Налог на игорный бизнес взимается на территории Российской Федерации в соответствии с положениями главы 29 части второй НК РФ и законом Омской области от 05.10.2018 N 2101-ОЗ "О внесении изменения в статью 1 Закона Омской области "Об установлении ставок налога на игорный бизнес" от 15.09.1998 № 153-ОЗ.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позднее срока, установленного для подачи налоговой декларации за соответствующий налоговый период.  </w:t>
      </w:r>
    </w:p>
    <w:p w:rsidR="003C4D3E" w:rsidRDefault="00306C63">
      <w:pPr>
        <w:ind w:firstLine="709"/>
        <w:jc w:val="both"/>
        <w:rPr>
          <w:sz w:val="28"/>
        </w:rPr>
      </w:pPr>
      <w:r>
        <w:rPr>
          <w:sz w:val="28"/>
        </w:rPr>
        <w:t>Для расчёта налога на игорный бизнес используются:</w:t>
      </w:r>
    </w:p>
    <w:p w:rsidR="003C4D3E" w:rsidRDefault="00306C63">
      <w:pPr>
        <w:tabs>
          <w:tab w:val="left" w:pos="871"/>
        </w:tabs>
        <w:ind w:firstLine="709"/>
        <w:jc w:val="both"/>
        <w:rPr>
          <w:sz w:val="28"/>
        </w:rPr>
      </w:pPr>
      <w:r>
        <w:rPr>
          <w:sz w:val="28"/>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3C4D3E" w:rsidRDefault="00306C63">
      <w:pPr>
        <w:tabs>
          <w:tab w:val="left" w:pos="871"/>
        </w:tabs>
        <w:ind w:firstLine="709"/>
        <w:jc w:val="both"/>
        <w:rPr>
          <w:sz w:val="28"/>
        </w:rPr>
      </w:pPr>
      <w:r>
        <w:rPr>
          <w:sz w:val="28"/>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(законами субъектов Российской Федерации);</w:t>
      </w:r>
    </w:p>
    <w:p w:rsidR="003C4D3E" w:rsidRDefault="00306C63">
      <w:pPr>
        <w:tabs>
          <w:tab w:val="left" w:pos="871"/>
        </w:tabs>
        <w:ind w:firstLine="709"/>
        <w:jc w:val="both"/>
        <w:rPr>
          <w:sz w:val="28"/>
        </w:rPr>
      </w:pPr>
      <w:r>
        <w:rPr>
          <w:sz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tabs>
          <w:tab w:val="left" w:pos="993"/>
        </w:tabs>
        <w:ind w:firstLine="709"/>
        <w:contextualSpacing/>
        <w:jc w:val="both"/>
        <w:rPr>
          <w:sz w:val="28"/>
        </w:rPr>
      </w:pPr>
      <w:r>
        <w:rPr>
          <w:sz w:val="28"/>
        </w:rPr>
        <w:t xml:space="preserve">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 </w:t>
      </w:r>
      <w:r>
        <w:rPr>
          <w:rStyle w:val="FontStyle1130"/>
          <w:sz w:val="28"/>
        </w:rPr>
        <w:t>Расчет осуществляется без</w:t>
      </w:r>
      <w:r>
        <w:rPr>
          <w:sz w:val="28"/>
        </w:rPr>
        <w:t xml:space="preserve"> учета данных территориальных налоговых органов.</w:t>
      </w:r>
    </w:p>
    <w:p w:rsidR="003C4D3E" w:rsidRDefault="00306C63">
      <w:pPr>
        <w:ind w:firstLine="709"/>
        <w:jc w:val="both"/>
        <w:rPr>
          <w:sz w:val="28"/>
        </w:rPr>
      </w:pPr>
      <w:r>
        <w:rPr>
          <w:sz w:val="28"/>
        </w:rPr>
        <w:t>Прогнозный объём поступлений налога на игорный бизнес (</w:t>
      </w:r>
      <w:r>
        <w:rPr>
          <w:b/>
          <w:i/>
          <w:sz w:val="28"/>
        </w:rPr>
        <w:t>ИБ</w:t>
      </w:r>
      <w:r>
        <w:rPr>
          <w:sz w:val="28"/>
        </w:rPr>
        <w:t>), определяется исходя из следующего алгоритма расчёта:</w:t>
      </w:r>
    </w:p>
    <w:p w:rsidR="003C4D3E" w:rsidRDefault="00306C63">
      <w:pPr>
        <w:spacing w:before="120" w:after="120"/>
        <w:ind w:firstLine="709"/>
        <w:jc w:val="center"/>
        <w:rPr>
          <w:b/>
          <w:i/>
          <w:sz w:val="28"/>
        </w:rPr>
      </w:pPr>
      <w:r>
        <w:rPr>
          <w:b/>
          <w:i/>
          <w:sz w:val="28"/>
        </w:rPr>
        <w:t>П = ∑ (К</w:t>
      </w:r>
      <w:r>
        <w:rPr>
          <w:b/>
          <w:i/>
          <w:sz w:val="28"/>
          <w:vertAlign w:val="subscript"/>
        </w:rPr>
        <w:t>объектов *</w:t>
      </w:r>
      <w:r>
        <w:rPr>
          <w:sz w:val="28"/>
        </w:rPr>
        <w:t xml:space="preserve"> </w:t>
      </w:r>
      <w:r>
        <w:rPr>
          <w:b/>
          <w:i/>
          <w:sz w:val="28"/>
        </w:rPr>
        <w:t>S</w:t>
      </w:r>
      <w:r>
        <w:rPr>
          <w:b/>
          <w:sz w:val="28"/>
          <w:vertAlign w:val="subscript"/>
        </w:rPr>
        <w:t xml:space="preserve"> расчет.</w:t>
      </w:r>
      <w:r>
        <w:rPr>
          <w:b/>
          <w:i/>
          <w:sz w:val="28"/>
        </w:rPr>
        <w:t>)</w:t>
      </w:r>
      <w:r>
        <w:rPr>
          <w:rStyle w:val="FontStyle390"/>
          <w:b/>
          <w:i/>
          <w:sz w:val="28"/>
        </w:rPr>
        <w:t xml:space="preserve"> </w:t>
      </w:r>
      <w:r>
        <w:rPr>
          <w:rStyle w:val="FontStyle390"/>
          <w:b/>
          <w:i/>
          <w:spacing w:val="60"/>
          <w:sz w:val="28"/>
        </w:rPr>
        <w:t>±</w:t>
      </w:r>
      <w:r>
        <w:rPr>
          <w:rStyle w:val="FontStyle490"/>
          <w:b/>
          <w:i/>
        </w:rPr>
        <w:t>Д</w:t>
      </w:r>
      <w:r>
        <w:rPr>
          <w:b/>
          <w:i/>
          <w:sz w:val="28"/>
        </w:rPr>
        <w:t xml:space="preserve">, </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 xml:space="preserve">П </w:t>
      </w:r>
      <w:r>
        <w:rPr>
          <w:sz w:val="28"/>
        </w:rPr>
        <w:t xml:space="preserve">– </w:t>
      </w:r>
      <w:r>
        <w:rPr>
          <w:rStyle w:val="FontStyle390"/>
          <w:sz w:val="28"/>
        </w:rPr>
        <w:t>прогноз налога в консолидированный бюджет Омской области</w:t>
      </w:r>
      <w:r>
        <w:rPr>
          <w:sz w:val="28"/>
        </w:rPr>
        <w:t>, тыс. рублей;</w:t>
      </w:r>
    </w:p>
    <w:p w:rsidR="003C4D3E" w:rsidRDefault="00306C63">
      <w:pPr>
        <w:ind w:firstLine="709"/>
        <w:jc w:val="both"/>
        <w:rPr>
          <w:sz w:val="28"/>
        </w:rPr>
      </w:pPr>
      <w:r>
        <w:rPr>
          <w:b/>
          <w:i/>
          <w:sz w:val="28"/>
        </w:rPr>
        <w:t>К</w:t>
      </w:r>
      <w:r>
        <w:rPr>
          <w:b/>
          <w:i/>
          <w:sz w:val="28"/>
          <w:vertAlign w:val="subscript"/>
        </w:rPr>
        <w:t xml:space="preserve">объектов </w:t>
      </w:r>
      <w:r>
        <w:rPr>
          <w:sz w:val="28"/>
        </w:rPr>
        <w:t>– прогнозируемое количество объектов налогообложения определённого вида, в соответствии с данными отчёта формы № 5-ИБ, единиц;</w:t>
      </w:r>
    </w:p>
    <w:p w:rsidR="003C4D3E" w:rsidRDefault="00306C63">
      <w:pPr>
        <w:ind w:firstLine="709"/>
        <w:jc w:val="both"/>
        <w:rPr>
          <w:sz w:val="28"/>
        </w:rPr>
      </w:pPr>
      <w:r>
        <w:rPr>
          <w:b/>
          <w:i/>
          <w:sz w:val="28"/>
        </w:rPr>
        <w:lastRenderedPageBreak/>
        <w:t>S</w:t>
      </w:r>
      <w:r>
        <w:rPr>
          <w:b/>
          <w:sz w:val="28"/>
          <w:vertAlign w:val="subscript"/>
        </w:rPr>
        <w:t xml:space="preserve"> расчет.</w:t>
      </w:r>
      <w:r>
        <w:rPr>
          <w:b/>
          <w:i/>
          <w:sz w:val="28"/>
        </w:rPr>
        <w:t xml:space="preserve"> </w:t>
      </w:r>
      <w:r>
        <w:rPr>
          <w:sz w:val="28"/>
        </w:rPr>
        <w:t>– средняя расчётная ставка налога, предусмотренная для конкретного вида объекта налогообложения, тыс. рублей;</w:t>
      </w:r>
    </w:p>
    <w:p w:rsidR="003C4D3E" w:rsidRDefault="00306C63">
      <w:pPr>
        <w:pStyle w:val="Style16"/>
        <w:widowControl/>
        <w:ind w:firstLine="709"/>
        <w:jc w:val="left"/>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 и другие факторы. </w:t>
      </w:r>
    </w:p>
    <w:p w:rsidR="003C4D3E" w:rsidRDefault="003C4D3E">
      <w:pPr>
        <w:ind w:firstLine="709"/>
        <w:jc w:val="both"/>
        <w:rPr>
          <w:sz w:val="28"/>
        </w:rPr>
      </w:pPr>
    </w:p>
    <w:p w:rsidR="003C4D3E" w:rsidRDefault="00306C63">
      <w:pPr>
        <w:ind w:firstLine="709"/>
        <w:jc w:val="both"/>
        <w:rPr>
          <w:sz w:val="28"/>
        </w:rPr>
      </w:pPr>
      <w:r>
        <w:rPr>
          <w:sz w:val="28"/>
        </w:rPr>
        <w:t xml:space="preserve">Налог на игорный бизнес зачисляется в консолидированный бюджет </w:t>
      </w:r>
      <w:r>
        <w:rPr>
          <w:rStyle w:val="FontStyle1130"/>
          <w:sz w:val="28"/>
        </w:rPr>
        <w:t>Омской области по нормативам, установленным в соответствии со статьями Бюджетного кодекса РФ</w:t>
      </w:r>
      <w:r>
        <w:rPr>
          <w:sz w:val="28"/>
        </w:rPr>
        <w:t>.</w:t>
      </w:r>
    </w:p>
    <w:p w:rsidR="003C4D3E" w:rsidRDefault="003C4D3E">
      <w:pPr>
        <w:pStyle w:val="29"/>
        <w:rPr>
          <w:rStyle w:val="FontStyle480"/>
          <w:color w:val="FF0000"/>
          <w:sz w:val="28"/>
        </w:rPr>
      </w:pPr>
    </w:p>
    <w:p w:rsidR="003C4D3E" w:rsidRDefault="00306C63">
      <w:pPr>
        <w:pStyle w:val="29"/>
        <w:spacing w:before="240"/>
        <w:rPr>
          <w:rStyle w:val="FontStyle480"/>
          <w:sz w:val="28"/>
        </w:rPr>
      </w:pPr>
      <w:bookmarkStart w:id="43" w:name="_Toc36721507"/>
      <w:r>
        <w:rPr>
          <w:rStyle w:val="FontStyle480"/>
          <w:b/>
          <w:sz w:val="28"/>
        </w:rPr>
        <w:t>2.14. Земельный налог</w:t>
      </w:r>
      <w:r>
        <w:br/>
      </w:r>
      <w:r>
        <w:rPr>
          <w:rStyle w:val="FontStyle480"/>
          <w:b/>
          <w:sz w:val="28"/>
        </w:rPr>
        <w:t>182 1 06 06000 00 000 110</w:t>
      </w:r>
      <w:bookmarkEnd w:id="43"/>
    </w:p>
    <w:p w:rsidR="003C4D3E" w:rsidRDefault="00306C63">
      <w:pPr>
        <w:pStyle w:val="Style42"/>
        <w:widowControl/>
        <w:spacing w:before="240" w:line="240" w:lineRule="auto"/>
        <w:ind w:firstLine="706"/>
        <w:rPr>
          <w:rStyle w:val="FontStyle1130"/>
          <w:sz w:val="28"/>
        </w:rPr>
      </w:pPr>
      <w:r>
        <w:rPr>
          <w:rStyle w:val="FontStyle1130"/>
          <w:sz w:val="28"/>
        </w:rPr>
        <w:t>Расчёт доходов от уплаты земельного налога в консолидированный бюджет Омской области осуществляется в соответствии с действующим законодательством Российской Федерации о налогах и сборах.</w:t>
      </w:r>
    </w:p>
    <w:p w:rsidR="003C4D3E" w:rsidRDefault="00306C63">
      <w:pPr>
        <w:pStyle w:val="Style42"/>
        <w:widowControl/>
        <w:spacing w:line="240" w:lineRule="auto"/>
        <w:jc w:val="left"/>
        <w:rPr>
          <w:rStyle w:val="FontStyle1130"/>
          <w:sz w:val="28"/>
        </w:rPr>
      </w:pPr>
      <w:r>
        <w:rPr>
          <w:rStyle w:val="FontStyle1130"/>
          <w:sz w:val="28"/>
        </w:rPr>
        <w:t>Для расчёта земельного налога используются:</w:t>
      </w:r>
    </w:p>
    <w:p w:rsidR="003C4D3E" w:rsidRDefault="00306C63">
      <w:pPr>
        <w:pStyle w:val="Style50"/>
        <w:widowControl/>
        <w:numPr>
          <w:ilvl w:val="0"/>
          <w:numId w:val="3"/>
        </w:numPr>
        <w:tabs>
          <w:tab w:val="left" w:pos="871"/>
        </w:tabs>
        <w:spacing w:line="240" w:lineRule="auto"/>
        <w:ind w:left="0" w:firstLine="709"/>
        <w:rPr>
          <w:rStyle w:val="FontStyle1130"/>
          <w:sz w:val="28"/>
        </w:rPr>
      </w:pPr>
      <w:r>
        <w:rPr>
          <w:rStyle w:val="FontStyle1130"/>
          <w:sz w:val="28"/>
        </w:rPr>
        <w:t>динамика налоговой базы по налогу согласно данным отчёта по форме № 5-МН «Отчет о налоговой базе и структуре начислений по местным налогам», сложившаяся за предыдущие периоды;</w:t>
      </w:r>
    </w:p>
    <w:p w:rsidR="003C4D3E" w:rsidRDefault="00306C63">
      <w:pPr>
        <w:pStyle w:val="Style50"/>
        <w:widowControl/>
        <w:numPr>
          <w:ilvl w:val="0"/>
          <w:numId w:val="3"/>
        </w:numPr>
        <w:tabs>
          <w:tab w:val="left" w:pos="871"/>
        </w:tabs>
        <w:spacing w:line="240" w:lineRule="auto"/>
        <w:ind w:left="0" w:firstLine="709"/>
        <w:rPr>
          <w:rStyle w:val="FontStyle1130"/>
          <w:sz w:val="28"/>
        </w:rPr>
      </w:pPr>
      <w:r>
        <w:rPr>
          <w:rStyle w:val="FontStyle1130"/>
          <w:sz w:val="28"/>
        </w:rPr>
        <w:t xml:space="preserve">динамика фактических поступлений по налогу согласно данным отчёта по форме </w:t>
      </w:r>
      <w:r>
        <w:rPr>
          <w:rStyle w:val="FontStyle390"/>
          <w:sz w:val="28"/>
        </w:rPr>
        <w:t>№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50"/>
        <w:widowControl/>
        <w:numPr>
          <w:ilvl w:val="0"/>
          <w:numId w:val="3"/>
        </w:numPr>
        <w:tabs>
          <w:tab w:val="left" w:pos="871"/>
        </w:tabs>
        <w:spacing w:line="240" w:lineRule="auto"/>
        <w:ind w:left="0" w:firstLine="709"/>
        <w:rPr>
          <w:rStyle w:val="FontStyle1130"/>
          <w:sz w:val="28"/>
        </w:rPr>
      </w:pPr>
      <w:r>
        <w:rPr>
          <w:rStyle w:val="FontStyle1130"/>
          <w:sz w:val="28"/>
        </w:rPr>
        <w:t>налоговые ставки, льготы и преференции, предусмотренные главой 31 НК РФ «Земельный налог»,</w:t>
      </w:r>
      <w:r>
        <w:rPr>
          <w:rStyle w:val="FontStyle390"/>
          <w:sz w:val="28"/>
        </w:rPr>
        <w:t xml:space="preserve"> приказами Министерства имущественных отношений Омской области от 20.11.2014 № 50-п «Об утверждении результатов определения кадастровой стоимости земельных участков в составе земель населенных пунктов Омской области» и </w:t>
      </w:r>
      <w:r>
        <w:rPr>
          <w:rStyle w:val="FontStyle1130"/>
          <w:sz w:val="28"/>
        </w:rPr>
        <w:t xml:space="preserve">от 20.11.2013 N 53-п (ред. от 26.05.2017) "Об утверждении результатов определения кадастровой стоимости земельных участков в составе земель сельскохозяйственного назначения Омской области", </w:t>
      </w:r>
      <w:r>
        <w:rPr>
          <w:rStyle w:val="FontStyle390"/>
          <w:sz w:val="28"/>
        </w:rPr>
        <w:t>Решением Омского городского Совета от 16.11.2005 № 298 «О земельном налоге на территории города Омска» и Решениями представительных органов других муниципальных образований</w:t>
      </w:r>
      <w:r>
        <w:rPr>
          <w:rStyle w:val="FontStyle1130"/>
          <w:sz w:val="28"/>
        </w:rPr>
        <w:t xml:space="preserve"> и др. источники.</w:t>
      </w:r>
    </w:p>
    <w:p w:rsidR="003C4D3E" w:rsidRDefault="003C4D3E">
      <w:pPr>
        <w:pStyle w:val="29"/>
        <w:rPr>
          <w:i/>
          <w:color w:val="FF0000"/>
        </w:rPr>
      </w:pPr>
    </w:p>
    <w:p w:rsidR="003C4D3E" w:rsidRDefault="00306C63">
      <w:pPr>
        <w:pStyle w:val="3"/>
        <w:jc w:val="center"/>
        <w:rPr>
          <w:rFonts w:ascii="Times New Roman" w:hAnsi="Times New Roman"/>
          <w:sz w:val="28"/>
        </w:rPr>
      </w:pPr>
      <w:bookmarkStart w:id="44" w:name="_Toc36721508"/>
      <w:r>
        <w:rPr>
          <w:rFonts w:ascii="Times New Roman" w:hAnsi="Times New Roman"/>
          <w:sz w:val="28"/>
        </w:rPr>
        <w:t>2.14.1 Земельный налог с организаций</w:t>
      </w:r>
      <w:r>
        <w:rPr>
          <w:rFonts w:ascii="Times New Roman" w:hAnsi="Times New Roman"/>
          <w:sz w:val="28"/>
        </w:rPr>
        <w:br/>
        <w:t>182 1 06 06030 00 0000 110</w:t>
      </w:r>
      <w:bookmarkEnd w:id="44"/>
    </w:p>
    <w:p w:rsidR="003C4D3E" w:rsidRDefault="00306C63">
      <w:pPr>
        <w:pStyle w:val="Style42"/>
        <w:widowControl/>
        <w:spacing w:before="240" w:line="240" w:lineRule="auto"/>
        <w:ind w:firstLine="713"/>
        <w:rPr>
          <w:rStyle w:val="FontStyle1130"/>
          <w:sz w:val="28"/>
        </w:rPr>
      </w:pPr>
      <w:r>
        <w:rPr>
          <w:sz w:val="28"/>
        </w:rPr>
        <w:t>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 возможно других показателей (уровень переходящих платежей, уровень собираемости и др.).</w:t>
      </w:r>
      <w:r>
        <w:rPr>
          <w:rStyle w:val="FontStyle1130"/>
          <w:sz w:val="28"/>
        </w:rPr>
        <w:t xml:space="preserve"> Расчет осуществляется с</w:t>
      </w:r>
      <w:r>
        <w:rPr>
          <w:sz w:val="28"/>
        </w:rPr>
        <w:t xml:space="preserve"> учетом данных, представленных территориальными налоговыми органами.</w:t>
      </w:r>
    </w:p>
    <w:p w:rsidR="003C4D3E" w:rsidRDefault="003C4D3E">
      <w:pPr>
        <w:pStyle w:val="Style50"/>
        <w:widowControl/>
        <w:tabs>
          <w:tab w:val="left" w:pos="871"/>
        </w:tabs>
        <w:spacing w:line="240" w:lineRule="auto"/>
        <w:ind w:firstLine="709"/>
        <w:jc w:val="left"/>
        <w:rPr>
          <w:rStyle w:val="FontStyle480"/>
          <w:b w:val="0"/>
          <w:sz w:val="28"/>
        </w:rPr>
      </w:pPr>
    </w:p>
    <w:p w:rsidR="003C4D3E" w:rsidRDefault="00306C63">
      <w:pPr>
        <w:pStyle w:val="Style16"/>
        <w:widowControl/>
        <w:spacing w:line="324" w:lineRule="exact"/>
        <w:ind w:firstLine="709"/>
        <w:rPr>
          <w:rStyle w:val="FontStyle390"/>
          <w:sz w:val="28"/>
        </w:rPr>
      </w:pPr>
      <w:r>
        <w:rPr>
          <w:rStyle w:val="FontStyle390"/>
          <w:sz w:val="28"/>
        </w:rPr>
        <w:t>Расчет прогноза поступлений по земельному налогу с организаций осуществляется по следующей формуле:</w:t>
      </w:r>
    </w:p>
    <w:p w:rsidR="003C4D3E" w:rsidRDefault="003C4D3E">
      <w:pPr>
        <w:pStyle w:val="Style16"/>
        <w:widowControl/>
        <w:spacing w:before="84" w:line="240" w:lineRule="auto"/>
        <w:jc w:val="left"/>
        <w:rPr>
          <w:b/>
          <w:i/>
          <w:sz w:val="28"/>
        </w:rPr>
      </w:pPr>
    </w:p>
    <w:p w:rsidR="003C4D3E" w:rsidRDefault="00306C63">
      <w:pPr>
        <w:pStyle w:val="Style16"/>
        <w:widowControl/>
        <w:spacing w:before="84" w:line="240" w:lineRule="auto"/>
        <w:jc w:val="left"/>
        <w:rPr>
          <w:rStyle w:val="FontStyle390"/>
          <w:b/>
          <w:i/>
          <w:sz w:val="28"/>
        </w:rPr>
      </w:pPr>
      <w:r>
        <w:rPr>
          <w:b/>
          <w:i/>
          <w:sz w:val="28"/>
        </w:rPr>
        <w:t>ЗН</w:t>
      </w:r>
      <w:r>
        <w:rPr>
          <w:b/>
          <w:i/>
          <w:sz w:val="28"/>
          <w:vertAlign w:val="subscript"/>
        </w:rPr>
        <w:t>орг</w:t>
      </w:r>
      <w:r>
        <w:rPr>
          <w:b/>
          <w:i/>
          <w:sz w:val="28"/>
        </w:rPr>
        <w:t xml:space="preserve"> </w:t>
      </w:r>
      <w:r>
        <w:rPr>
          <w:rStyle w:val="FontStyle390"/>
          <w:b/>
          <w:i/>
          <w:sz w:val="28"/>
        </w:rPr>
        <w:t xml:space="preserve"> = НБ * С</w:t>
      </w:r>
      <w:r>
        <w:rPr>
          <w:b/>
          <w:i/>
          <w:sz w:val="28"/>
          <w:vertAlign w:val="subscript"/>
        </w:rPr>
        <w:t xml:space="preserve"> </w:t>
      </w:r>
      <w:r>
        <w:rPr>
          <w:rStyle w:val="FontStyle390"/>
          <w:b/>
          <w:i/>
          <w:sz w:val="28"/>
        </w:rPr>
        <w:t xml:space="preserve">*ТРП ± Д ± ДОП, </w:t>
      </w:r>
    </w:p>
    <w:p w:rsidR="003C4D3E" w:rsidRDefault="003C4D3E">
      <w:pPr>
        <w:pStyle w:val="Style5"/>
        <w:widowControl/>
        <w:ind w:firstLine="709"/>
        <w:rPr>
          <w:rStyle w:val="FontStyle490"/>
        </w:rPr>
      </w:pPr>
    </w:p>
    <w:p w:rsidR="003C4D3E" w:rsidRDefault="00306C63">
      <w:pPr>
        <w:pStyle w:val="Style5"/>
        <w:widowControl/>
        <w:ind w:firstLine="709"/>
        <w:rPr>
          <w:rStyle w:val="FontStyle390"/>
          <w:sz w:val="28"/>
        </w:rPr>
      </w:pPr>
      <w:r>
        <w:rPr>
          <w:rStyle w:val="FontStyle390"/>
          <w:sz w:val="28"/>
        </w:rPr>
        <w:t xml:space="preserve">        где:</w:t>
      </w:r>
    </w:p>
    <w:p w:rsidR="003C4D3E" w:rsidRDefault="00306C63">
      <w:pPr>
        <w:pStyle w:val="Style16"/>
        <w:widowControl/>
        <w:spacing w:line="240" w:lineRule="auto"/>
        <w:ind w:left="284" w:firstLine="424"/>
        <w:rPr>
          <w:rStyle w:val="FontStyle390"/>
          <w:sz w:val="28"/>
        </w:rPr>
      </w:pPr>
      <w:r>
        <w:rPr>
          <w:b/>
          <w:i/>
          <w:sz w:val="28"/>
        </w:rPr>
        <w:t>ЗН</w:t>
      </w:r>
      <w:r>
        <w:rPr>
          <w:b/>
          <w:i/>
          <w:sz w:val="28"/>
          <w:vertAlign w:val="subscript"/>
        </w:rPr>
        <w:t>орг</w:t>
      </w:r>
      <w:r>
        <w:rPr>
          <w:rStyle w:val="FontStyle390"/>
          <w:sz w:val="28"/>
        </w:rPr>
        <w:t xml:space="preserve"> - прогноз налога в консолидированный бюджет Омской области;</w:t>
      </w:r>
    </w:p>
    <w:p w:rsidR="003C4D3E" w:rsidRDefault="00306C63">
      <w:pPr>
        <w:pStyle w:val="Style16"/>
        <w:widowControl/>
        <w:ind w:left="284" w:firstLine="424"/>
        <w:jc w:val="left"/>
        <w:rPr>
          <w:rStyle w:val="FontStyle390"/>
          <w:sz w:val="28"/>
        </w:rPr>
      </w:pPr>
      <w:r>
        <w:rPr>
          <w:rStyle w:val="FontStyle390"/>
          <w:b/>
          <w:i/>
          <w:sz w:val="28"/>
        </w:rPr>
        <w:t xml:space="preserve">НБ </w:t>
      </w:r>
      <w:r>
        <w:rPr>
          <w:b/>
          <w:i/>
          <w:sz w:val="28"/>
          <w:vertAlign w:val="subscript"/>
        </w:rPr>
        <w:t xml:space="preserve"> </w:t>
      </w:r>
      <w:r>
        <w:rPr>
          <w:b/>
          <w:i/>
          <w:sz w:val="28"/>
        </w:rPr>
        <w:t xml:space="preserve">- </w:t>
      </w:r>
      <w:r>
        <w:rPr>
          <w:sz w:val="28"/>
        </w:rPr>
        <w:t xml:space="preserve">налоговая база в виде кадастровой стоимости земельных участков организаций с учетом льгот </w:t>
      </w:r>
      <w:r>
        <w:rPr>
          <w:rStyle w:val="FontStyle390"/>
          <w:sz w:val="28"/>
        </w:rPr>
        <w:t>(</w:t>
      </w:r>
      <w:r>
        <w:rPr>
          <w:sz w:val="28"/>
        </w:rPr>
        <w:t>согласно данным отчёта по форме № 5-МН «</w:t>
      </w:r>
      <w:r>
        <w:rPr>
          <w:rStyle w:val="FontStyle1130"/>
          <w:sz w:val="28"/>
        </w:rPr>
        <w:t>Отчет о налоговой базе и структуре начислений по местным налогам</w:t>
      </w:r>
      <w:r>
        <w:rPr>
          <w:sz w:val="28"/>
        </w:rPr>
        <w:t>»)</w:t>
      </w:r>
      <w:r>
        <w:rPr>
          <w:rStyle w:val="FontStyle390"/>
          <w:sz w:val="28"/>
        </w:rPr>
        <w:t>;</w:t>
      </w:r>
    </w:p>
    <w:p w:rsidR="003C4D3E" w:rsidRDefault="00306C63">
      <w:pPr>
        <w:ind w:left="284"/>
        <w:jc w:val="both"/>
        <w:rPr>
          <w:rStyle w:val="FontStyle390"/>
          <w:sz w:val="28"/>
        </w:rPr>
      </w:pPr>
      <w:r>
        <w:rPr>
          <w:rStyle w:val="FontStyle390"/>
          <w:b/>
          <w:i/>
          <w:sz w:val="28"/>
        </w:rPr>
        <w:t xml:space="preserve"> </w:t>
      </w:r>
      <w:r>
        <w:rPr>
          <w:rStyle w:val="FontStyle390"/>
          <w:b/>
          <w:i/>
          <w:sz w:val="28"/>
        </w:rPr>
        <w:tab/>
        <w:t>С</w:t>
      </w:r>
      <w:r>
        <w:rPr>
          <w:b/>
          <w:i/>
          <w:sz w:val="28"/>
          <w:vertAlign w:val="subscript"/>
        </w:rPr>
        <w:t xml:space="preserve"> </w:t>
      </w:r>
      <w:r>
        <w:rPr>
          <w:sz w:val="28"/>
        </w:rPr>
        <w:t>- расчетная средняя ставка земельного налога организаций, % (рассчитывается как отношение суммы исчисленного налога к налоговой базе);</w:t>
      </w:r>
    </w:p>
    <w:p w:rsidR="003C4D3E" w:rsidRDefault="00306C63">
      <w:pPr>
        <w:pStyle w:val="Style16"/>
        <w:widowControl/>
        <w:spacing w:line="240" w:lineRule="auto"/>
        <w:ind w:left="284" w:firstLine="424"/>
        <w:rPr>
          <w:rStyle w:val="FontStyle390"/>
          <w:sz w:val="28"/>
        </w:rPr>
      </w:pPr>
      <w:r>
        <w:rPr>
          <w:rStyle w:val="FontStyle390"/>
          <w:b/>
          <w:i/>
          <w:sz w:val="28"/>
        </w:rPr>
        <w:t>ТРП</w:t>
      </w:r>
      <w:r>
        <w:rPr>
          <w:sz w:val="28"/>
        </w:rPr>
        <w:t xml:space="preserve"> -</w:t>
      </w:r>
      <w:r>
        <w:rPr>
          <w:rStyle w:val="FontStyle390"/>
          <w:sz w:val="28"/>
        </w:rPr>
        <w:t xml:space="preserve"> темп роста налоговой базы в прогнозируемом году к отчетному году,%;</w:t>
      </w:r>
    </w:p>
    <w:p w:rsidR="003C4D3E" w:rsidRDefault="00306C63">
      <w:pPr>
        <w:pStyle w:val="Style5"/>
        <w:widowControl/>
        <w:ind w:left="284" w:firstLine="424"/>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 </w:t>
      </w:r>
    </w:p>
    <w:p w:rsidR="003C4D3E" w:rsidRDefault="00306C63">
      <w:pPr>
        <w:pStyle w:val="Style16"/>
        <w:widowControl/>
        <w:ind w:left="284" w:firstLine="424"/>
        <w:rPr>
          <w:rStyle w:val="FontStyle390"/>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spacing w:before="120"/>
        <w:ind w:firstLine="709"/>
        <w:jc w:val="both"/>
        <w:rPr>
          <w:sz w:val="28"/>
        </w:rPr>
      </w:pPr>
      <w:r>
        <w:rPr>
          <w:sz w:val="28"/>
        </w:rPr>
        <w:t>При расчете прогнозного объема поступлений земельного налога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before="58"/>
        <w:ind w:firstLine="709"/>
        <w:rPr>
          <w:rStyle w:val="FontStyle1130"/>
          <w:sz w:val="28"/>
        </w:rPr>
      </w:pPr>
      <w:r>
        <w:rPr>
          <w:rStyle w:val="FontStyle1130"/>
          <w:sz w:val="28"/>
        </w:rPr>
        <w:t>Земельный налог с организаций зачисляется в консолидированный бюджет Омской области по нормативам, установленным в соответствии со статьями Бюджетного кодекса РФ.</w:t>
      </w:r>
    </w:p>
    <w:p w:rsidR="003C4D3E" w:rsidRDefault="003C4D3E">
      <w:pPr>
        <w:pStyle w:val="Style42"/>
        <w:widowControl/>
        <w:spacing w:before="58"/>
        <w:ind w:firstLine="709"/>
        <w:rPr>
          <w:rStyle w:val="FontStyle1130"/>
          <w:sz w:val="28"/>
        </w:rPr>
      </w:pPr>
    </w:p>
    <w:p w:rsidR="003C4D3E" w:rsidRDefault="00306C63">
      <w:pPr>
        <w:pStyle w:val="3"/>
        <w:jc w:val="center"/>
        <w:rPr>
          <w:rFonts w:ascii="Times New Roman" w:hAnsi="Times New Roman"/>
          <w:sz w:val="28"/>
        </w:rPr>
      </w:pPr>
      <w:bookmarkStart w:id="45" w:name="_Toc36721509"/>
      <w:r>
        <w:rPr>
          <w:rFonts w:ascii="Times New Roman" w:hAnsi="Times New Roman"/>
          <w:sz w:val="28"/>
        </w:rPr>
        <w:t>2.14.2 Земельный налог с физических лиц</w:t>
      </w:r>
      <w:r>
        <w:rPr>
          <w:rFonts w:ascii="Times New Roman" w:hAnsi="Times New Roman"/>
          <w:sz w:val="28"/>
        </w:rPr>
        <w:br/>
        <w:t>182 1 06 06040 00 0000 110</w:t>
      </w:r>
      <w:bookmarkEnd w:id="45"/>
    </w:p>
    <w:p w:rsidR="003C4D3E" w:rsidRDefault="00306C63">
      <w:pPr>
        <w:pStyle w:val="Style42"/>
        <w:widowControl/>
        <w:spacing w:before="240" w:line="240" w:lineRule="auto"/>
        <w:ind w:firstLine="713"/>
        <w:rPr>
          <w:sz w:val="28"/>
        </w:rPr>
      </w:pPr>
      <w:r>
        <w:rPr>
          <w:sz w:val="28"/>
        </w:rPr>
        <w:t>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 возможно других показателей (уровень переходящих платежей, уровень собираемости и др.).</w:t>
      </w:r>
      <w:r>
        <w:rPr>
          <w:rStyle w:val="FontStyle1130"/>
          <w:sz w:val="28"/>
        </w:rPr>
        <w:t xml:space="preserve"> Расчет осуществляется с</w:t>
      </w:r>
      <w:r>
        <w:rPr>
          <w:sz w:val="28"/>
        </w:rPr>
        <w:t xml:space="preserve"> учетом данных, представленных территориальными налоговыми органами.</w:t>
      </w:r>
    </w:p>
    <w:p w:rsidR="003C4D3E" w:rsidRDefault="00306C63">
      <w:pPr>
        <w:ind w:firstLine="709"/>
        <w:jc w:val="both"/>
        <w:rPr>
          <w:sz w:val="28"/>
        </w:rPr>
      </w:pPr>
      <w:r>
        <w:rPr>
          <w:sz w:val="28"/>
        </w:rPr>
        <w:t>Прогноз поступлений земельного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C4D3E" w:rsidRDefault="003C4D3E">
      <w:pPr>
        <w:pStyle w:val="Style50"/>
        <w:widowControl/>
        <w:tabs>
          <w:tab w:val="left" w:pos="871"/>
        </w:tabs>
        <w:spacing w:line="240" w:lineRule="auto"/>
        <w:ind w:firstLine="709"/>
        <w:jc w:val="left"/>
        <w:rPr>
          <w:rStyle w:val="FontStyle480"/>
          <w:b w:val="0"/>
          <w:sz w:val="28"/>
        </w:rPr>
      </w:pPr>
    </w:p>
    <w:p w:rsidR="003C4D3E" w:rsidRDefault="00306C63">
      <w:pPr>
        <w:pStyle w:val="Style16"/>
        <w:widowControl/>
        <w:spacing w:line="324" w:lineRule="exact"/>
        <w:ind w:firstLine="709"/>
        <w:rPr>
          <w:rStyle w:val="FontStyle390"/>
          <w:sz w:val="28"/>
        </w:rPr>
      </w:pPr>
      <w:r>
        <w:rPr>
          <w:rStyle w:val="FontStyle390"/>
          <w:sz w:val="28"/>
        </w:rPr>
        <w:t xml:space="preserve">Расчет прогноза поступлений по земельному налогу </w:t>
      </w:r>
      <w:r>
        <w:rPr>
          <w:sz w:val="28"/>
        </w:rPr>
        <w:t xml:space="preserve">с физических лиц </w:t>
      </w:r>
      <w:r>
        <w:rPr>
          <w:rStyle w:val="FontStyle390"/>
          <w:sz w:val="28"/>
        </w:rPr>
        <w:t>осуществляется по следующей формуле:</w:t>
      </w:r>
    </w:p>
    <w:p w:rsidR="003C4D3E" w:rsidRDefault="003C4D3E">
      <w:pPr>
        <w:pStyle w:val="Style16"/>
        <w:widowControl/>
        <w:spacing w:line="324" w:lineRule="exact"/>
        <w:ind w:firstLine="709"/>
        <w:rPr>
          <w:rStyle w:val="FontStyle390"/>
          <w:sz w:val="28"/>
        </w:rPr>
      </w:pPr>
    </w:p>
    <w:p w:rsidR="003C4D3E" w:rsidRDefault="00306C63">
      <w:pPr>
        <w:pStyle w:val="Style16"/>
        <w:widowControl/>
        <w:spacing w:before="84" w:line="240" w:lineRule="auto"/>
        <w:jc w:val="left"/>
        <w:rPr>
          <w:rStyle w:val="FontStyle390"/>
          <w:b/>
          <w:i/>
          <w:sz w:val="28"/>
        </w:rPr>
      </w:pPr>
      <w:r>
        <w:rPr>
          <w:b/>
          <w:i/>
          <w:sz w:val="28"/>
        </w:rPr>
        <w:t>ЗН</w:t>
      </w:r>
      <w:r>
        <w:rPr>
          <w:b/>
          <w:i/>
          <w:sz w:val="28"/>
          <w:vertAlign w:val="subscript"/>
        </w:rPr>
        <w:t>фл</w:t>
      </w:r>
      <w:r>
        <w:rPr>
          <w:b/>
          <w:i/>
          <w:sz w:val="28"/>
        </w:rPr>
        <w:t xml:space="preserve"> </w:t>
      </w:r>
      <w:r>
        <w:rPr>
          <w:rStyle w:val="FontStyle390"/>
          <w:b/>
          <w:i/>
          <w:sz w:val="28"/>
        </w:rPr>
        <w:t xml:space="preserve"> = НБ * С</w:t>
      </w:r>
      <w:r>
        <w:rPr>
          <w:b/>
          <w:i/>
          <w:sz w:val="28"/>
          <w:vertAlign w:val="subscript"/>
        </w:rPr>
        <w:t xml:space="preserve"> </w:t>
      </w:r>
      <w:r>
        <w:rPr>
          <w:rStyle w:val="FontStyle390"/>
          <w:b/>
          <w:i/>
          <w:sz w:val="28"/>
        </w:rPr>
        <w:t>*ТРП</w:t>
      </w:r>
      <w:r>
        <w:rPr>
          <w:b/>
          <w:i/>
          <w:sz w:val="28"/>
          <w:vertAlign w:val="subscript"/>
        </w:rPr>
        <w:t xml:space="preserve"> </w:t>
      </w:r>
      <w:r>
        <w:rPr>
          <w:rStyle w:val="FontStyle390"/>
          <w:b/>
          <w:i/>
          <w:sz w:val="28"/>
        </w:rPr>
        <w:t xml:space="preserve">* Ксоб ± Д ± ДОП, </w:t>
      </w:r>
    </w:p>
    <w:p w:rsidR="003C4D3E" w:rsidRDefault="00306C63">
      <w:pPr>
        <w:pStyle w:val="Style5"/>
        <w:widowControl/>
        <w:ind w:firstLine="709"/>
        <w:rPr>
          <w:rStyle w:val="FontStyle490"/>
        </w:rPr>
      </w:pPr>
      <w:r>
        <w:rPr>
          <w:rStyle w:val="FontStyle490"/>
        </w:rPr>
        <w:t xml:space="preserve"> </w:t>
      </w:r>
    </w:p>
    <w:p w:rsidR="003C4D3E" w:rsidRDefault="00306C63">
      <w:pPr>
        <w:pStyle w:val="Style5"/>
        <w:widowControl/>
        <w:ind w:firstLine="709"/>
        <w:rPr>
          <w:rStyle w:val="FontStyle390"/>
          <w:sz w:val="28"/>
        </w:rPr>
      </w:pPr>
      <w:r>
        <w:rPr>
          <w:rStyle w:val="FontStyle390"/>
          <w:sz w:val="28"/>
        </w:rPr>
        <w:t xml:space="preserve">        где:</w:t>
      </w:r>
    </w:p>
    <w:p w:rsidR="003C4D3E" w:rsidRDefault="00306C63">
      <w:pPr>
        <w:pStyle w:val="Style5"/>
        <w:widowControl/>
        <w:ind w:firstLine="708"/>
        <w:jc w:val="both"/>
        <w:rPr>
          <w:rStyle w:val="FontStyle390"/>
          <w:sz w:val="28"/>
        </w:rPr>
      </w:pPr>
      <w:r>
        <w:rPr>
          <w:b/>
          <w:i/>
          <w:sz w:val="28"/>
        </w:rPr>
        <w:lastRenderedPageBreak/>
        <w:t>ЗН</w:t>
      </w:r>
      <w:r>
        <w:rPr>
          <w:b/>
          <w:i/>
          <w:sz w:val="28"/>
          <w:vertAlign w:val="subscript"/>
        </w:rPr>
        <w:t>фл</w:t>
      </w:r>
      <w:r>
        <w:rPr>
          <w:rStyle w:val="FontStyle390"/>
          <w:sz w:val="28"/>
        </w:rPr>
        <w:t xml:space="preserve"> - прогноз земельного налога с </w:t>
      </w:r>
      <w:r>
        <w:rPr>
          <w:sz w:val="28"/>
        </w:rPr>
        <w:t>физических лиц</w:t>
      </w:r>
      <w:r>
        <w:rPr>
          <w:rStyle w:val="FontStyle390"/>
          <w:sz w:val="28"/>
        </w:rPr>
        <w:t xml:space="preserve"> в консолидированный бюджет Омской области ;</w:t>
      </w:r>
    </w:p>
    <w:p w:rsidR="003C4D3E" w:rsidRDefault="00306C63">
      <w:pPr>
        <w:pStyle w:val="Style16"/>
        <w:widowControl/>
        <w:ind w:firstLine="708"/>
        <w:rPr>
          <w:rStyle w:val="FontStyle390"/>
          <w:sz w:val="28"/>
        </w:rPr>
      </w:pPr>
      <w:r>
        <w:rPr>
          <w:rStyle w:val="FontStyle390"/>
          <w:b/>
          <w:i/>
          <w:sz w:val="28"/>
        </w:rPr>
        <w:t xml:space="preserve">НБ </w:t>
      </w:r>
      <w:r>
        <w:rPr>
          <w:b/>
          <w:i/>
          <w:sz w:val="28"/>
          <w:vertAlign w:val="subscript"/>
        </w:rPr>
        <w:t xml:space="preserve"> </w:t>
      </w:r>
      <w:r>
        <w:rPr>
          <w:b/>
          <w:i/>
          <w:sz w:val="28"/>
        </w:rPr>
        <w:t xml:space="preserve">- </w:t>
      </w:r>
      <w:r>
        <w:rPr>
          <w:sz w:val="28"/>
        </w:rPr>
        <w:t xml:space="preserve">налоговая база в виде кадастровой стоимости земельных участков физических лиц </w:t>
      </w:r>
      <w:r>
        <w:rPr>
          <w:rStyle w:val="FontStyle390"/>
          <w:sz w:val="28"/>
        </w:rPr>
        <w:t>(</w:t>
      </w:r>
      <w:r>
        <w:rPr>
          <w:sz w:val="28"/>
        </w:rPr>
        <w:t>согласно данным отчёта по форме № 5-МН «</w:t>
      </w:r>
      <w:r>
        <w:rPr>
          <w:rStyle w:val="FontStyle1130"/>
          <w:sz w:val="28"/>
        </w:rPr>
        <w:t>Отчет о налоговой базе и структуре начислений по местным налогам</w:t>
      </w:r>
      <w:r>
        <w:rPr>
          <w:sz w:val="28"/>
        </w:rPr>
        <w:t>»)</w:t>
      </w:r>
      <w:r>
        <w:rPr>
          <w:rStyle w:val="FontStyle390"/>
          <w:sz w:val="28"/>
        </w:rPr>
        <w:t>;</w:t>
      </w:r>
    </w:p>
    <w:p w:rsidR="003C4D3E" w:rsidRDefault="00306C63">
      <w:pPr>
        <w:ind w:firstLine="708"/>
        <w:jc w:val="both"/>
        <w:rPr>
          <w:sz w:val="28"/>
        </w:rPr>
      </w:pPr>
      <w:r>
        <w:rPr>
          <w:rStyle w:val="FontStyle390"/>
          <w:b/>
          <w:i/>
          <w:sz w:val="28"/>
        </w:rPr>
        <w:t>С</w:t>
      </w:r>
      <w:r>
        <w:rPr>
          <w:b/>
          <w:i/>
          <w:sz w:val="28"/>
          <w:vertAlign w:val="subscript"/>
        </w:rPr>
        <w:t xml:space="preserve"> </w:t>
      </w:r>
      <w:r>
        <w:rPr>
          <w:sz w:val="28"/>
        </w:rPr>
        <w:t xml:space="preserve">- расчетная средняя ставка земельного налога </w:t>
      </w:r>
      <w:r>
        <w:rPr>
          <w:rStyle w:val="FontStyle390"/>
          <w:sz w:val="28"/>
        </w:rPr>
        <w:t xml:space="preserve">с </w:t>
      </w:r>
      <w:r>
        <w:rPr>
          <w:sz w:val="28"/>
        </w:rPr>
        <w:t>физических лиц, % (рассчитывается по данным отчёта формы № 5-МН как отношение суммы исчисленного налога к налоговой базе);</w:t>
      </w:r>
    </w:p>
    <w:p w:rsidR="003C4D3E" w:rsidRDefault="00306C63">
      <w:pPr>
        <w:pStyle w:val="Style16"/>
        <w:widowControl/>
        <w:spacing w:line="240" w:lineRule="auto"/>
        <w:ind w:firstLine="708"/>
        <w:rPr>
          <w:rStyle w:val="FontStyle390"/>
          <w:sz w:val="28"/>
        </w:rPr>
      </w:pPr>
      <w:r>
        <w:rPr>
          <w:rStyle w:val="FontStyle390"/>
          <w:b/>
          <w:i/>
          <w:sz w:val="28"/>
        </w:rPr>
        <w:t>ТРП</w:t>
      </w:r>
      <w:r>
        <w:rPr>
          <w:b/>
          <w:i/>
          <w:sz w:val="28"/>
          <w:vertAlign w:val="subscript"/>
        </w:rPr>
        <w:t xml:space="preserve"> </w:t>
      </w:r>
      <w:r>
        <w:rPr>
          <w:sz w:val="28"/>
        </w:rPr>
        <w:t xml:space="preserve"> -</w:t>
      </w:r>
      <w:r>
        <w:rPr>
          <w:rStyle w:val="FontStyle390"/>
          <w:sz w:val="28"/>
        </w:rPr>
        <w:t xml:space="preserve"> темп роста налоговой базы в прогнозируемом году к отчетному году,%;</w:t>
      </w:r>
    </w:p>
    <w:p w:rsidR="003C4D3E" w:rsidRDefault="00306C63">
      <w:pPr>
        <w:pStyle w:val="Style42"/>
        <w:widowControl/>
        <w:spacing w:line="240" w:lineRule="auto"/>
        <w:ind w:firstLine="706"/>
        <w:rPr>
          <w:rStyle w:val="FontStyle1130"/>
          <w:sz w:val="28"/>
        </w:rPr>
      </w:pPr>
      <w:r>
        <w:rPr>
          <w:rStyle w:val="FontStyle390"/>
          <w:b/>
          <w:i/>
          <w:sz w:val="28"/>
        </w:rPr>
        <w:t>Ксоб</w:t>
      </w:r>
      <w:r>
        <w:rPr>
          <w:b/>
          <w:i/>
          <w:sz w:val="28"/>
          <w:vertAlign w:val="subscript"/>
        </w:rPr>
        <w:t xml:space="preserve"> </w:t>
      </w:r>
      <w:r>
        <w:rPr>
          <w:rStyle w:val="FontStyle390"/>
          <w:sz w:val="28"/>
        </w:rPr>
        <w:t xml:space="preserve">- </w:t>
      </w:r>
      <w:r>
        <w:rPr>
          <w:rStyle w:val="FontStyle1130"/>
          <w:sz w:val="28"/>
        </w:rPr>
        <w:t>расчётный уровень собираемости (определяется по данным отчета по форме № 1-НМ как частное от деления суммы поступившего налога на сумму начисленного налога);</w:t>
      </w:r>
    </w:p>
    <w:p w:rsidR="003C4D3E" w:rsidRDefault="00306C63">
      <w:pPr>
        <w:pStyle w:val="Style16"/>
        <w:widowControl/>
        <w:ind w:firstLine="709"/>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 </w:t>
      </w:r>
    </w:p>
    <w:p w:rsidR="003C4D3E" w:rsidRDefault="00306C63">
      <w:pPr>
        <w:spacing w:before="120"/>
        <w:ind w:firstLine="709"/>
        <w:jc w:val="both"/>
        <w:rPr>
          <w:rStyle w:val="FontStyle390"/>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spacing w:before="120"/>
        <w:ind w:firstLine="709"/>
        <w:jc w:val="both"/>
        <w:rPr>
          <w:sz w:val="28"/>
        </w:rPr>
      </w:pPr>
      <w:r>
        <w:rPr>
          <w:sz w:val="28"/>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before="58"/>
        <w:ind w:firstLine="709"/>
        <w:rPr>
          <w:rStyle w:val="FontStyle1130"/>
          <w:sz w:val="28"/>
        </w:rPr>
      </w:pPr>
      <w:r>
        <w:rPr>
          <w:rStyle w:val="FontStyle1130"/>
          <w:sz w:val="28"/>
        </w:rPr>
        <w:t>Земельный налог с</w:t>
      </w:r>
      <w:r>
        <w:rPr>
          <w:sz w:val="28"/>
        </w:rPr>
        <w:t xml:space="preserve"> физических лиц </w:t>
      </w:r>
      <w:r>
        <w:rPr>
          <w:rStyle w:val="FontStyle1130"/>
          <w:sz w:val="28"/>
        </w:rPr>
        <w:t>зачисляется в консолидированный бюджет Омской области по нормативам, установленным в соответствии со статьями Бюджетного кодекса РФ.</w:t>
      </w:r>
    </w:p>
    <w:p w:rsidR="003C4D3E" w:rsidRDefault="003C4D3E">
      <w:pPr>
        <w:pStyle w:val="29"/>
        <w:rPr>
          <w:rStyle w:val="FontStyle480"/>
          <w:color w:val="FF0000"/>
          <w:sz w:val="28"/>
        </w:rPr>
      </w:pPr>
    </w:p>
    <w:p w:rsidR="003C4D3E" w:rsidRDefault="00306C63">
      <w:pPr>
        <w:pStyle w:val="29"/>
        <w:spacing w:before="240"/>
        <w:rPr>
          <w:rStyle w:val="FontStyle480"/>
          <w:sz w:val="28"/>
        </w:rPr>
      </w:pPr>
      <w:bookmarkStart w:id="46" w:name="_Toc36721510"/>
      <w:r>
        <w:rPr>
          <w:rStyle w:val="FontStyle480"/>
          <w:b/>
          <w:sz w:val="28"/>
        </w:rPr>
        <w:t xml:space="preserve">2.15. Налог на добычу полезных ископаемых </w:t>
      </w:r>
      <w:r>
        <w:rPr>
          <w:rStyle w:val="FontStyle480"/>
          <w:b/>
          <w:sz w:val="28"/>
        </w:rPr>
        <w:br/>
        <w:t>182 1 07 01000 01 0000 110</w:t>
      </w:r>
      <w:bookmarkEnd w:id="46"/>
    </w:p>
    <w:p w:rsidR="003C4D3E" w:rsidRDefault="00306C63">
      <w:pPr>
        <w:spacing w:before="240"/>
        <w:ind w:firstLine="709"/>
        <w:jc w:val="both"/>
        <w:rPr>
          <w:sz w:val="28"/>
        </w:rPr>
      </w:pPr>
      <w:r>
        <w:rPr>
          <w:sz w:val="28"/>
        </w:rPr>
        <w:t>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3C4D3E" w:rsidRDefault="00306C63">
      <w:pPr>
        <w:ind w:firstLine="709"/>
        <w:jc w:val="both"/>
        <w:rPr>
          <w:sz w:val="28"/>
        </w:rPr>
      </w:pPr>
      <w:r>
        <w:rPr>
          <w:sz w:val="28"/>
        </w:rPr>
        <w:t>Расчёт прогнозного объёма поступлений налога на добычу полезных ископаемых производится отдельно по каждому виду полезных ископаемых.</w:t>
      </w:r>
    </w:p>
    <w:p w:rsidR="003C4D3E" w:rsidRDefault="003C4D3E">
      <w:pPr>
        <w:pStyle w:val="29"/>
        <w:jc w:val="both"/>
        <w:rPr>
          <w:rStyle w:val="FontStyle480"/>
          <w:sz w:val="28"/>
        </w:rPr>
      </w:pPr>
    </w:p>
    <w:p w:rsidR="003C4D3E" w:rsidRDefault="00306C63">
      <w:pPr>
        <w:pStyle w:val="3"/>
        <w:jc w:val="center"/>
        <w:rPr>
          <w:rStyle w:val="FontStyle480"/>
          <w:sz w:val="28"/>
        </w:rPr>
      </w:pPr>
      <w:bookmarkStart w:id="47" w:name="_Toc36721511"/>
      <w:r>
        <w:rPr>
          <w:rStyle w:val="FontStyle480"/>
          <w:b/>
          <w:sz w:val="28"/>
        </w:rPr>
        <w:t>2.15.1 Налог на добычу общераспространенных полезных ископаемых</w:t>
      </w:r>
      <w:r>
        <w:rPr>
          <w:rStyle w:val="FontStyle480"/>
          <w:b/>
          <w:sz w:val="28"/>
        </w:rPr>
        <w:br/>
        <w:t>182 1 07 01020 01 0000 110</w:t>
      </w:r>
      <w:bookmarkEnd w:id="47"/>
    </w:p>
    <w:p w:rsidR="003C4D3E" w:rsidRDefault="00306C63">
      <w:pPr>
        <w:pStyle w:val="Style42"/>
        <w:widowControl/>
        <w:spacing w:before="240" w:line="302" w:lineRule="exact"/>
        <w:ind w:firstLine="709"/>
        <w:rPr>
          <w:rStyle w:val="FontStyle1130"/>
          <w:sz w:val="28"/>
        </w:rPr>
      </w:pPr>
      <w:r>
        <w:rPr>
          <w:rStyle w:val="FontStyle1130"/>
          <w:sz w:val="28"/>
        </w:rPr>
        <w:t>В прогнозе поступлений налога на добычу полезных ископаемых учитываются:</w:t>
      </w:r>
    </w:p>
    <w:p w:rsidR="003C4D3E" w:rsidRDefault="00306C63">
      <w:pPr>
        <w:pStyle w:val="Style49"/>
        <w:widowControl/>
        <w:spacing w:before="7" w:line="302" w:lineRule="exact"/>
        <w:ind w:firstLine="709"/>
        <w:rPr>
          <w:sz w:val="28"/>
        </w:rPr>
      </w:pPr>
      <w:r>
        <w:rPr>
          <w:sz w:val="28"/>
        </w:rPr>
        <w:t xml:space="preserve">-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w:t>
      </w:r>
      <w:r>
        <w:rPr>
          <w:sz w:val="28"/>
        </w:rPr>
        <w:lastRenderedPageBreak/>
        <w:t>экономической деятельности, дефляторы), разрабатываемые Минэкономразвития Российской Федерации;</w:t>
      </w:r>
    </w:p>
    <w:p w:rsidR="003C4D3E" w:rsidRDefault="00306C63">
      <w:pPr>
        <w:pStyle w:val="Style49"/>
        <w:widowControl/>
        <w:spacing w:before="7" w:line="302" w:lineRule="exact"/>
        <w:ind w:firstLine="709"/>
        <w:rPr>
          <w:rStyle w:val="FontStyle1130"/>
          <w:sz w:val="28"/>
        </w:rPr>
      </w:pPr>
      <w:r>
        <w:rPr>
          <w:rStyle w:val="FontStyle1130"/>
          <w:sz w:val="28"/>
        </w:rPr>
        <w:t>- динамика налоговой базы по налогу согласно данным отчёта по форме № 5-НДПИ «Отчёт о налоговой базе и структуре начислений по налогу на добычу полезных ископаемых», сложившаяся за предыдущие периоды;</w:t>
      </w:r>
    </w:p>
    <w:p w:rsidR="003C4D3E" w:rsidRDefault="00306C63">
      <w:pPr>
        <w:pStyle w:val="Style50"/>
        <w:widowControl/>
        <w:tabs>
          <w:tab w:val="left" w:pos="426"/>
        </w:tabs>
        <w:spacing w:line="240" w:lineRule="auto"/>
        <w:ind w:firstLine="709"/>
        <w:rPr>
          <w:rStyle w:val="FontStyle1130"/>
          <w:sz w:val="28"/>
        </w:rPr>
      </w:pPr>
      <w:r>
        <w:rPr>
          <w:rStyle w:val="FontStyle1130"/>
          <w:sz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50"/>
        <w:widowControl/>
        <w:tabs>
          <w:tab w:val="left" w:pos="426"/>
        </w:tabs>
        <w:spacing w:line="240" w:lineRule="auto"/>
        <w:ind w:firstLine="709"/>
        <w:rPr>
          <w:rStyle w:val="FontStyle1130"/>
          <w:sz w:val="28"/>
        </w:rPr>
      </w:pPr>
      <w:r>
        <w:rPr>
          <w:rStyle w:val="FontStyle1130"/>
          <w:sz w:val="28"/>
        </w:rPr>
        <w:t>- налоговые ставки, льготы и преференции, предусмотренные главой 26 НК РФ «Налог на добычу полезных ископаемых» и др. источники.</w:t>
      </w:r>
    </w:p>
    <w:p w:rsidR="003C4D3E" w:rsidRDefault="003C4D3E">
      <w:pPr>
        <w:pStyle w:val="Style42"/>
        <w:widowControl/>
        <w:spacing w:line="240" w:lineRule="auto"/>
        <w:ind w:firstLine="709"/>
        <w:rPr>
          <w:sz w:val="28"/>
        </w:rPr>
      </w:pPr>
    </w:p>
    <w:p w:rsidR="003C4D3E" w:rsidRDefault="00306C63">
      <w:pPr>
        <w:pStyle w:val="Style42"/>
        <w:widowControl/>
        <w:spacing w:line="240" w:lineRule="auto"/>
        <w:ind w:firstLine="709"/>
        <w:rPr>
          <w:rStyle w:val="FontStyle1130"/>
          <w:color w:val="FF0000"/>
          <w:sz w:val="28"/>
        </w:rPr>
      </w:pPr>
      <w:r>
        <w:rPr>
          <w:rStyle w:val="FontStyle1130"/>
          <w:sz w:val="28"/>
        </w:rPr>
        <w:t xml:space="preserve">Расчёт прогнозного объёма поступлений налога на добычу полезных ископаемых осуществляется методом прямого расчёта, основанного на непосредственном использовании прогнозных </w:t>
      </w:r>
      <w:r>
        <w:rPr>
          <w:sz w:val="28"/>
        </w:rPr>
        <w:t>стоимостных показателей</w:t>
      </w:r>
      <w:r>
        <w:rPr>
          <w:rStyle w:val="FontStyle1130"/>
          <w:sz w:val="28"/>
        </w:rPr>
        <w:t>, уровней ставок и других показателей, определяющих прогнозный объём поступлений налога (</w:t>
      </w:r>
      <w:r>
        <w:rPr>
          <w:sz w:val="28"/>
        </w:rPr>
        <w:t>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r>
        <w:rPr>
          <w:rStyle w:val="FontStyle1130"/>
          <w:sz w:val="28"/>
        </w:rPr>
        <w:t>). Расчет осуществляется без</w:t>
      </w:r>
      <w:r>
        <w:rPr>
          <w:sz w:val="28"/>
        </w:rPr>
        <w:t xml:space="preserve"> учета данных территориальных налоговых органов</w:t>
      </w:r>
      <w:r>
        <w:rPr>
          <w:color w:val="FF0000"/>
          <w:sz w:val="28"/>
        </w:rPr>
        <w:t>.</w:t>
      </w:r>
    </w:p>
    <w:p w:rsidR="003C4D3E" w:rsidRDefault="003C4D3E">
      <w:pPr>
        <w:pStyle w:val="Style15"/>
        <w:widowControl/>
        <w:spacing w:line="240" w:lineRule="auto"/>
        <w:ind w:firstLine="709"/>
        <w:rPr>
          <w:rStyle w:val="FontStyle480"/>
          <w:color w:val="FF0000"/>
          <w:sz w:val="28"/>
        </w:rPr>
      </w:pPr>
    </w:p>
    <w:p w:rsidR="003C4D3E" w:rsidRDefault="00306C63">
      <w:pPr>
        <w:pStyle w:val="Style16"/>
        <w:widowControl/>
        <w:ind w:firstLine="709"/>
        <w:jc w:val="left"/>
        <w:rPr>
          <w:rStyle w:val="FontStyle390"/>
          <w:sz w:val="28"/>
        </w:rPr>
      </w:pPr>
      <w:r>
        <w:rPr>
          <w:rStyle w:val="FontStyle390"/>
          <w:sz w:val="28"/>
        </w:rPr>
        <w:t>Расчет суммы налога производится по формуле:</w:t>
      </w:r>
    </w:p>
    <w:p w:rsidR="003C4D3E" w:rsidRDefault="003C4D3E">
      <w:pPr>
        <w:pStyle w:val="Style16"/>
        <w:widowControl/>
        <w:spacing w:line="240" w:lineRule="exact"/>
        <w:ind w:left="756" w:firstLine="709"/>
        <w:jc w:val="left"/>
        <w:rPr>
          <w:sz w:val="28"/>
        </w:rPr>
      </w:pPr>
    </w:p>
    <w:p w:rsidR="003C4D3E" w:rsidRDefault="00306C63">
      <w:pPr>
        <w:pStyle w:val="Style16"/>
        <w:widowControl/>
        <w:spacing w:before="98" w:line="240" w:lineRule="auto"/>
        <w:ind w:firstLine="709"/>
        <w:jc w:val="left"/>
        <w:rPr>
          <w:b/>
          <w:i/>
          <w:sz w:val="28"/>
        </w:rPr>
      </w:pPr>
      <w:r>
        <w:rPr>
          <w:b/>
          <w:i/>
          <w:sz w:val="28"/>
        </w:rPr>
        <w:t>П = НБ*</w:t>
      </w:r>
      <w:r>
        <w:rPr>
          <w:rStyle w:val="FontStyle390"/>
          <w:b/>
          <w:i/>
          <w:sz w:val="28"/>
        </w:rPr>
        <w:t xml:space="preserve"> С </w:t>
      </w:r>
      <w:r>
        <w:rPr>
          <w:rStyle w:val="FontStyle390"/>
          <w:b/>
          <w:i/>
          <w:sz w:val="28"/>
          <w:vertAlign w:val="subscript"/>
        </w:rPr>
        <w:t>расч</w:t>
      </w:r>
      <w:r>
        <w:rPr>
          <w:b/>
          <w:i/>
          <w:sz w:val="28"/>
        </w:rPr>
        <w:t xml:space="preserve"> *И*</w:t>
      </w:r>
      <w:r>
        <w:rPr>
          <w:rStyle w:val="FontStyle390"/>
          <w:b/>
          <w:i/>
          <w:sz w:val="28"/>
        </w:rPr>
        <w:t xml:space="preserve"> К </w:t>
      </w:r>
      <w:r>
        <w:rPr>
          <w:rStyle w:val="FontStyle390"/>
          <w:b/>
          <w:i/>
          <w:sz w:val="28"/>
          <w:vertAlign w:val="subscript"/>
        </w:rPr>
        <w:t>соб</w:t>
      </w:r>
      <w:r>
        <w:rPr>
          <w:b/>
          <w:i/>
          <w:sz w:val="28"/>
        </w:rPr>
        <w:t xml:space="preserve"> ± Д ± ДОП, </w:t>
      </w:r>
    </w:p>
    <w:p w:rsidR="003C4D3E" w:rsidRDefault="00306C63">
      <w:pPr>
        <w:pStyle w:val="Style16"/>
        <w:widowControl/>
        <w:spacing w:before="98" w:line="240" w:lineRule="auto"/>
        <w:ind w:firstLine="709"/>
        <w:jc w:val="left"/>
        <w:rPr>
          <w:rStyle w:val="FontStyle390"/>
          <w:sz w:val="28"/>
        </w:rPr>
      </w:pPr>
      <w:r>
        <w:rPr>
          <w:rStyle w:val="FontStyle390"/>
          <w:sz w:val="28"/>
        </w:rPr>
        <w:t xml:space="preserve">     где:</w:t>
      </w:r>
    </w:p>
    <w:p w:rsidR="003C4D3E" w:rsidRDefault="00306C63">
      <w:pPr>
        <w:spacing w:before="120"/>
        <w:ind w:firstLine="709"/>
        <w:jc w:val="both"/>
        <w:rPr>
          <w:rStyle w:val="FontStyle390"/>
          <w:sz w:val="28"/>
        </w:rPr>
      </w:pPr>
      <w:r>
        <w:rPr>
          <w:b/>
          <w:i/>
          <w:sz w:val="28"/>
        </w:rPr>
        <w:t xml:space="preserve">П </w:t>
      </w:r>
      <w:r>
        <w:rPr>
          <w:rStyle w:val="FontStyle390"/>
          <w:sz w:val="28"/>
        </w:rPr>
        <w:t xml:space="preserve">- прогноз налога на добычу полезных ископаемых в консолидированный бюджет Омской области ; </w:t>
      </w:r>
    </w:p>
    <w:p w:rsidR="003C4D3E" w:rsidRDefault="00306C63">
      <w:pPr>
        <w:spacing w:before="120"/>
        <w:ind w:firstLine="709"/>
        <w:jc w:val="both"/>
        <w:rPr>
          <w:rStyle w:val="FontStyle390"/>
          <w:sz w:val="28"/>
        </w:rPr>
      </w:pPr>
      <w:r>
        <w:rPr>
          <w:b/>
          <w:i/>
          <w:sz w:val="28"/>
        </w:rPr>
        <w:t>НБ</w:t>
      </w:r>
      <w:r>
        <w:rPr>
          <w:rStyle w:val="FontStyle390"/>
          <w:sz w:val="28"/>
        </w:rPr>
        <w:t xml:space="preserve"> - прогноз налоговой базы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 </w:t>
      </w:r>
    </w:p>
    <w:p w:rsidR="003C4D3E" w:rsidRDefault="00306C63">
      <w:pPr>
        <w:spacing w:before="120"/>
        <w:ind w:firstLine="709"/>
        <w:jc w:val="both"/>
        <w:rPr>
          <w:rStyle w:val="FontStyle390"/>
          <w:sz w:val="28"/>
        </w:rPr>
      </w:pPr>
      <w:r>
        <w:rPr>
          <w:rStyle w:val="FontStyle390"/>
          <w:b/>
          <w:i/>
          <w:sz w:val="28"/>
        </w:rPr>
        <w:t xml:space="preserve">С </w:t>
      </w:r>
      <w:r>
        <w:rPr>
          <w:rStyle w:val="FontStyle390"/>
          <w:b/>
          <w:i/>
          <w:sz w:val="28"/>
          <w:vertAlign w:val="subscript"/>
        </w:rPr>
        <w:t>расч</w:t>
      </w:r>
      <w:r>
        <w:rPr>
          <w:b/>
          <w:i/>
          <w:sz w:val="28"/>
        </w:rPr>
        <w:t xml:space="preserve"> </w:t>
      </w:r>
      <w:r>
        <w:rPr>
          <w:rStyle w:val="FontStyle390"/>
          <w:sz w:val="28"/>
        </w:rPr>
        <w:t xml:space="preserve">- расчетная ставка налога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 </w:t>
      </w:r>
    </w:p>
    <w:p w:rsidR="003C4D3E" w:rsidRDefault="00306C63">
      <w:pPr>
        <w:spacing w:before="120"/>
        <w:ind w:firstLine="709"/>
        <w:jc w:val="both"/>
        <w:rPr>
          <w:rStyle w:val="FontStyle390"/>
          <w:sz w:val="28"/>
        </w:rPr>
      </w:pPr>
      <w:r>
        <w:rPr>
          <w:b/>
          <w:i/>
          <w:sz w:val="28"/>
        </w:rPr>
        <w:t>И</w:t>
      </w:r>
      <w:r>
        <w:rPr>
          <w:rStyle w:val="FontStyle390"/>
          <w:sz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w:t>
      </w:r>
    </w:p>
    <w:p w:rsidR="003C4D3E" w:rsidRDefault="00306C63">
      <w:pPr>
        <w:spacing w:before="120"/>
        <w:ind w:firstLine="709"/>
        <w:jc w:val="both"/>
        <w:rPr>
          <w:rStyle w:val="FontStyle390"/>
          <w:sz w:val="28"/>
        </w:rPr>
      </w:pPr>
      <w:r>
        <w:rPr>
          <w:rStyle w:val="FontStyle390"/>
          <w:b/>
          <w:i/>
          <w:sz w:val="28"/>
        </w:rPr>
        <w:t xml:space="preserve">К </w:t>
      </w:r>
      <w:r>
        <w:rPr>
          <w:rStyle w:val="FontStyle390"/>
          <w:b/>
          <w:i/>
          <w:sz w:val="28"/>
          <w:vertAlign w:val="subscript"/>
        </w:rPr>
        <w:t>соб</w:t>
      </w:r>
      <w:r>
        <w:rPr>
          <w:b/>
          <w:i/>
          <w:sz w:val="28"/>
        </w:rPr>
        <w:t xml:space="preserve"> </w:t>
      </w:r>
      <w:r>
        <w:rPr>
          <w:rStyle w:val="FontStyle390"/>
          <w:sz w:val="28"/>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3C4D3E" w:rsidRDefault="00306C63">
      <w:pPr>
        <w:spacing w:before="120"/>
        <w:ind w:firstLine="709"/>
        <w:jc w:val="both"/>
        <w:rPr>
          <w:rStyle w:val="FontStyle390"/>
          <w:sz w:val="28"/>
        </w:rPr>
      </w:pPr>
      <w:r>
        <w:rPr>
          <w:rStyle w:val="FontStyle390"/>
          <w:sz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3C4D3E" w:rsidRDefault="00306C63">
      <w:pPr>
        <w:spacing w:before="120"/>
        <w:ind w:firstLine="709"/>
        <w:jc w:val="both"/>
        <w:rPr>
          <w:rStyle w:val="FontStyle390"/>
          <w:sz w:val="28"/>
        </w:rPr>
      </w:pPr>
      <w:r>
        <w:rPr>
          <w:b/>
          <w:i/>
          <w:sz w:val="28"/>
        </w:rPr>
        <w:lastRenderedPageBreak/>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w:t>
      </w:r>
    </w:p>
    <w:p w:rsidR="003C4D3E" w:rsidRDefault="00306C63">
      <w:pPr>
        <w:spacing w:before="120"/>
        <w:ind w:firstLine="709"/>
        <w:jc w:val="both"/>
        <w:rPr>
          <w:rStyle w:val="FontStyle390"/>
          <w:sz w:val="28"/>
        </w:rPr>
      </w:pPr>
      <w:r>
        <w:rPr>
          <w:b/>
          <w:i/>
          <w:sz w:val="28"/>
        </w:rPr>
        <w:t>ДОП</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поступлений, не имеющих постоянный характер и т.п.);</w:t>
      </w:r>
    </w:p>
    <w:p w:rsidR="003C4D3E" w:rsidRDefault="00306C63">
      <w:pPr>
        <w:spacing w:before="120"/>
        <w:ind w:firstLine="709"/>
        <w:jc w:val="both"/>
        <w:rPr>
          <w:sz w:val="28"/>
        </w:rPr>
      </w:pPr>
      <w:r>
        <w:rPr>
          <w:sz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3C4D3E" w:rsidRDefault="00306C63">
      <w:pPr>
        <w:ind w:firstLine="709"/>
        <w:jc w:val="both"/>
        <w:rPr>
          <w:sz w:val="28"/>
        </w:rPr>
      </w:pPr>
      <w:r>
        <w:rPr>
          <w:sz w:val="28"/>
        </w:rPr>
        <w:t>- в налогооблагаемой базе в виде исключения объёмных и стоимостных показателей, неподлежащих налогообложению, либо облагаемых по ставке 0;</w:t>
      </w:r>
    </w:p>
    <w:p w:rsidR="003C4D3E" w:rsidRDefault="00306C63">
      <w:pPr>
        <w:ind w:firstLine="709"/>
        <w:jc w:val="both"/>
        <w:rPr>
          <w:sz w:val="28"/>
        </w:rPr>
      </w:pPr>
      <w:r>
        <w:rPr>
          <w:sz w:val="28"/>
        </w:rPr>
        <w:t xml:space="preserve">-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 </w:t>
      </w:r>
    </w:p>
    <w:p w:rsidR="003C4D3E" w:rsidRDefault="00306C63">
      <w:pPr>
        <w:ind w:firstLine="709"/>
        <w:jc w:val="both"/>
        <w:rPr>
          <w:sz w:val="28"/>
        </w:rPr>
      </w:pPr>
      <w:r>
        <w:rPr>
          <w:sz w:val="28"/>
        </w:rPr>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before="70" w:line="302" w:lineRule="exact"/>
        <w:ind w:firstLine="709"/>
        <w:rPr>
          <w:rStyle w:val="FontStyle390"/>
          <w:sz w:val="28"/>
        </w:rPr>
      </w:pPr>
      <w:r>
        <w:rPr>
          <w:rStyle w:val="FontStyle390"/>
          <w:sz w:val="28"/>
        </w:rPr>
        <w:t xml:space="preserve">Налог на добычу полезных ископаемых зачисляется в </w:t>
      </w:r>
      <w:r>
        <w:rPr>
          <w:rStyle w:val="FontStyle1130"/>
          <w:sz w:val="28"/>
        </w:rPr>
        <w:t>консолидированный бюджет Омской области</w:t>
      </w:r>
      <w:r>
        <w:rPr>
          <w:rStyle w:val="FontStyle390"/>
          <w:sz w:val="28"/>
        </w:rPr>
        <w:t xml:space="preserve"> по нормативам, установленным в соответствии со статьями Бюджетного кодекса РФ.</w:t>
      </w:r>
    </w:p>
    <w:p w:rsidR="003C4D3E" w:rsidRDefault="003C4D3E">
      <w:pPr>
        <w:pStyle w:val="29"/>
        <w:rPr>
          <w:rStyle w:val="FontStyle480"/>
          <w:i/>
          <w:sz w:val="28"/>
        </w:rPr>
      </w:pPr>
    </w:p>
    <w:p w:rsidR="003C4D3E" w:rsidRDefault="00306C63">
      <w:pPr>
        <w:pStyle w:val="3"/>
        <w:jc w:val="center"/>
        <w:rPr>
          <w:rStyle w:val="FontStyle480"/>
          <w:sz w:val="28"/>
        </w:rPr>
      </w:pPr>
      <w:bookmarkStart w:id="48" w:name="_Toc36721512"/>
      <w:r>
        <w:rPr>
          <w:rStyle w:val="FontStyle480"/>
          <w:b/>
          <w:sz w:val="28"/>
        </w:rPr>
        <w:t>2.15.2 Налог на добычу прочих полезных ископаемых (за исключением полезных ископаемых в виде природных алмазов)</w:t>
      </w:r>
      <w:r>
        <w:rPr>
          <w:sz w:val="28"/>
        </w:rPr>
        <w:t xml:space="preserve"> </w:t>
      </w:r>
      <w:r>
        <w:rPr>
          <w:sz w:val="28"/>
        </w:rPr>
        <w:br/>
      </w:r>
      <w:r>
        <w:rPr>
          <w:rStyle w:val="FontStyle480"/>
          <w:b/>
          <w:sz w:val="28"/>
        </w:rPr>
        <w:t>182 1 07 01030 01 0000 110</w:t>
      </w:r>
      <w:bookmarkEnd w:id="48"/>
    </w:p>
    <w:p w:rsidR="003C4D3E" w:rsidRDefault="00306C63">
      <w:pPr>
        <w:pStyle w:val="ConsPlusNormal"/>
        <w:tabs>
          <w:tab w:val="left" w:pos="3450"/>
        </w:tabs>
        <w:spacing w:before="240"/>
        <w:ind w:firstLine="709"/>
        <w:jc w:val="both"/>
        <w:rPr>
          <w:rStyle w:val="FontStyle1130"/>
          <w:sz w:val="28"/>
        </w:rPr>
      </w:pPr>
      <w:r>
        <w:t>В прогнозе поступлений налога на добычу прочих полезных ископаемых (за исключением полезных ископаемых в виде природных алмазов) учитываются:</w:t>
      </w:r>
    </w:p>
    <w:p w:rsidR="003C4D3E" w:rsidRDefault="00306C63">
      <w:pPr>
        <w:pStyle w:val="Style49"/>
        <w:widowControl/>
        <w:spacing w:before="7" w:line="302" w:lineRule="exact"/>
        <w:ind w:firstLine="709"/>
        <w:rPr>
          <w:rStyle w:val="FontStyle1130"/>
          <w:sz w:val="28"/>
        </w:rPr>
      </w:pPr>
      <w:r>
        <w:rPr>
          <w:rStyle w:val="FontStyle1130"/>
          <w:sz w:val="28"/>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3C4D3E" w:rsidRDefault="00306C63">
      <w:pPr>
        <w:pStyle w:val="Style49"/>
        <w:widowControl/>
        <w:spacing w:before="7" w:line="302" w:lineRule="exact"/>
        <w:ind w:firstLine="709"/>
        <w:rPr>
          <w:rStyle w:val="FontStyle1130"/>
          <w:sz w:val="28"/>
        </w:rPr>
      </w:pPr>
      <w:r>
        <w:rPr>
          <w:rStyle w:val="FontStyle1130"/>
          <w:sz w:val="28"/>
        </w:rPr>
        <w:t>- динамика налоговой базы по налогу согласно данным отчёта по форме № 5-НДПИ «Отчёт о налоговой базе и структуре начислений по налогу на добычу полезных ископаемых», сложившаяся за предыдущие периоды;</w:t>
      </w:r>
    </w:p>
    <w:p w:rsidR="003C4D3E" w:rsidRDefault="00306C63">
      <w:pPr>
        <w:pStyle w:val="Style50"/>
        <w:widowControl/>
        <w:tabs>
          <w:tab w:val="left" w:pos="426"/>
        </w:tabs>
        <w:spacing w:line="240" w:lineRule="auto"/>
        <w:ind w:firstLine="709"/>
        <w:rPr>
          <w:rStyle w:val="FontStyle1130"/>
          <w:sz w:val="28"/>
        </w:rPr>
      </w:pPr>
      <w:r>
        <w:rPr>
          <w:rStyle w:val="FontStyle1130"/>
          <w:sz w:val="28"/>
        </w:rPr>
        <w:t>-динамика фактических поступлений по налогу согласно данным отчёта по форме № 1-НМ «Начисление и поступление налогов, сборов страховых взносов и иных обязательных платежей в консолидированный бюджет Российской Федерации»;</w:t>
      </w:r>
    </w:p>
    <w:p w:rsidR="003C4D3E" w:rsidRDefault="00306C63">
      <w:pPr>
        <w:pStyle w:val="Style50"/>
        <w:widowControl/>
        <w:tabs>
          <w:tab w:val="left" w:pos="426"/>
        </w:tabs>
        <w:spacing w:line="240" w:lineRule="auto"/>
        <w:ind w:firstLine="709"/>
        <w:rPr>
          <w:rStyle w:val="FontStyle1130"/>
          <w:sz w:val="28"/>
        </w:rPr>
      </w:pPr>
      <w:r>
        <w:rPr>
          <w:rStyle w:val="FontStyle1130"/>
          <w:sz w:val="28"/>
        </w:rPr>
        <w:t>-налоговые ставки, льготы и преференции, предусмотренные главой 26 НК РФ «Налог на добычу полезных ископаемых» и др. источники.</w:t>
      </w:r>
    </w:p>
    <w:p w:rsidR="003C4D3E" w:rsidRDefault="003C4D3E">
      <w:pPr>
        <w:pStyle w:val="Style42"/>
        <w:widowControl/>
        <w:spacing w:line="240" w:lineRule="auto"/>
        <w:ind w:firstLine="709"/>
        <w:rPr>
          <w:sz w:val="28"/>
        </w:rPr>
      </w:pPr>
    </w:p>
    <w:p w:rsidR="003C4D3E" w:rsidRDefault="00306C63">
      <w:pPr>
        <w:pStyle w:val="Style42"/>
        <w:widowControl/>
        <w:spacing w:line="240" w:lineRule="auto"/>
        <w:ind w:firstLine="709"/>
        <w:rPr>
          <w:rStyle w:val="FontStyle1130"/>
          <w:sz w:val="28"/>
        </w:rPr>
      </w:pPr>
      <w:r>
        <w:rPr>
          <w:rStyle w:val="FontStyle1130"/>
          <w:sz w:val="28"/>
        </w:rPr>
        <w:t xml:space="preserve">Расчёт прогнозного объёма поступлений налога на добычу полезных ископаемых осуществляется по методу прямого расчёта, основанного на </w:t>
      </w:r>
      <w:r>
        <w:rPr>
          <w:rStyle w:val="FontStyle1130"/>
          <w:sz w:val="28"/>
        </w:rPr>
        <w:lastRenderedPageBreak/>
        <w:t>непосредственном использовании прогнозных значений стоимостных и объемных показателей, уровней ставок и других показателей, определяющих прогнозный объём поступлений налога (</w:t>
      </w:r>
      <w:r>
        <w:rPr>
          <w:sz w:val="28"/>
        </w:rPr>
        <w:t>индексы, характеризующие динамику цен и производства, динамика объемов добычи полезных ископаемых, уровень собираемости, переходящие платежи, изменения налогового и бюджетного законодательства и др.</w:t>
      </w:r>
      <w:r>
        <w:rPr>
          <w:rStyle w:val="FontStyle1130"/>
          <w:sz w:val="28"/>
        </w:rPr>
        <w:t>). Расчет осуществляется без</w:t>
      </w:r>
      <w:r>
        <w:rPr>
          <w:sz w:val="28"/>
        </w:rPr>
        <w:t xml:space="preserve"> учета данных территориальных налоговых органов.</w:t>
      </w:r>
    </w:p>
    <w:p w:rsidR="003C4D3E" w:rsidRDefault="003C4D3E">
      <w:pPr>
        <w:pStyle w:val="Style15"/>
        <w:widowControl/>
        <w:spacing w:line="240" w:lineRule="auto"/>
        <w:ind w:firstLine="709"/>
        <w:rPr>
          <w:rStyle w:val="FontStyle480"/>
          <w:sz w:val="28"/>
        </w:rPr>
      </w:pPr>
    </w:p>
    <w:p w:rsidR="003C4D3E" w:rsidRDefault="00306C63">
      <w:pPr>
        <w:pStyle w:val="Style16"/>
        <w:widowControl/>
        <w:ind w:left="749" w:firstLine="709"/>
        <w:jc w:val="left"/>
        <w:rPr>
          <w:rStyle w:val="FontStyle390"/>
          <w:sz w:val="28"/>
        </w:rPr>
      </w:pPr>
      <w:r>
        <w:rPr>
          <w:rStyle w:val="FontStyle390"/>
          <w:sz w:val="28"/>
        </w:rPr>
        <w:t>Расчет суммы налога производится по формуле:</w:t>
      </w:r>
    </w:p>
    <w:p w:rsidR="003C4D3E" w:rsidRDefault="003C4D3E">
      <w:pPr>
        <w:pStyle w:val="Style16"/>
        <w:widowControl/>
        <w:spacing w:line="240" w:lineRule="exact"/>
        <w:ind w:left="756" w:firstLine="709"/>
        <w:jc w:val="left"/>
        <w:rPr>
          <w:sz w:val="28"/>
        </w:rPr>
      </w:pPr>
    </w:p>
    <w:p w:rsidR="003C4D3E" w:rsidRDefault="00306C63">
      <w:pPr>
        <w:pStyle w:val="Style16"/>
        <w:widowControl/>
        <w:spacing w:before="98" w:line="240" w:lineRule="auto"/>
        <w:ind w:left="756" w:firstLine="709"/>
        <w:jc w:val="left"/>
        <w:rPr>
          <w:b/>
          <w:i/>
          <w:sz w:val="28"/>
        </w:rPr>
      </w:pPr>
      <w:r>
        <w:rPr>
          <w:b/>
          <w:i/>
          <w:sz w:val="28"/>
        </w:rPr>
        <w:t>П = НБ*</w:t>
      </w:r>
      <w:r>
        <w:rPr>
          <w:rStyle w:val="FontStyle390"/>
          <w:b/>
          <w:i/>
          <w:sz w:val="28"/>
        </w:rPr>
        <w:t xml:space="preserve"> С </w:t>
      </w:r>
      <w:r>
        <w:rPr>
          <w:rStyle w:val="FontStyle390"/>
          <w:b/>
          <w:i/>
          <w:sz w:val="28"/>
          <w:vertAlign w:val="subscript"/>
        </w:rPr>
        <w:t>расч</w:t>
      </w:r>
      <w:r>
        <w:rPr>
          <w:b/>
          <w:i/>
          <w:sz w:val="28"/>
        </w:rPr>
        <w:t xml:space="preserve"> *З * И*</w:t>
      </w:r>
      <w:r>
        <w:rPr>
          <w:rStyle w:val="FontStyle390"/>
          <w:b/>
          <w:i/>
          <w:sz w:val="28"/>
        </w:rPr>
        <w:t xml:space="preserve"> К </w:t>
      </w:r>
      <w:r>
        <w:rPr>
          <w:rStyle w:val="FontStyle390"/>
          <w:b/>
          <w:i/>
          <w:sz w:val="28"/>
          <w:vertAlign w:val="subscript"/>
        </w:rPr>
        <w:t>соб</w:t>
      </w:r>
      <w:r>
        <w:rPr>
          <w:b/>
          <w:i/>
          <w:sz w:val="28"/>
        </w:rPr>
        <w:t xml:space="preserve"> ± Д ± ДОП, </w:t>
      </w:r>
    </w:p>
    <w:p w:rsidR="003C4D3E" w:rsidRDefault="00306C63">
      <w:pPr>
        <w:pStyle w:val="Style16"/>
        <w:widowControl/>
        <w:spacing w:before="98" w:line="240" w:lineRule="auto"/>
        <w:ind w:firstLine="709"/>
        <w:jc w:val="left"/>
        <w:rPr>
          <w:rStyle w:val="FontStyle390"/>
          <w:sz w:val="28"/>
        </w:rPr>
      </w:pPr>
      <w:r>
        <w:rPr>
          <w:rStyle w:val="FontStyle390"/>
          <w:sz w:val="28"/>
        </w:rPr>
        <w:t xml:space="preserve">     где:</w:t>
      </w:r>
    </w:p>
    <w:p w:rsidR="003C4D3E" w:rsidRDefault="00306C63">
      <w:pPr>
        <w:pStyle w:val="Style16"/>
        <w:widowControl/>
        <w:spacing w:before="62"/>
        <w:ind w:firstLine="709"/>
        <w:rPr>
          <w:rStyle w:val="FontStyle390"/>
          <w:sz w:val="28"/>
        </w:rPr>
      </w:pPr>
      <w:r>
        <w:rPr>
          <w:rStyle w:val="FontStyle390"/>
          <w:b/>
          <w:i/>
          <w:sz w:val="28"/>
        </w:rPr>
        <w:t>П</w:t>
      </w:r>
      <w:r>
        <w:rPr>
          <w:rStyle w:val="FontStyle390"/>
          <w:sz w:val="28"/>
        </w:rPr>
        <w:t xml:space="preserve"> - прогноз налога на добычу полезных ископаемых в консолидированный бюджет Омской области ; </w:t>
      </w:r>
    </w:p>
    <w:p w:rsidR="003C4D3E" w:rsidRDefault="00306C63">
      <w:pPr>
        <w:pStyle w:val="Style16"/>
        <w:widowControl/>
        <w:spacing w:before="62"/>
        <w:ind w:firstLine="709"/>
        <w:rPr>
          <w:rStyle w:val="FontStyle390"/>
          <w:sz w:val="28"/>
        </w:rPr>
      </w:pPr>
      <w:r>
        <w:rPr>
          <w:rStyle w:val="FontStyle390"/>
          <w:b/>
          <w:i/>
          <w:sz w:val="28"/>
        </w:rPr>
        <w:t>НБ</w:t>
      </w:r>
      <w:r>
        <w:rPr>
          <w:rStyle w:val="FontStyle390"/>
          <w:sz w:val="28"/>
        </w:rPr>
        <w:t xml:space="preserve"> - прогноз налоговой базы (стоимость добытого полезного ископаемого согласно данным отчета по форме № 5-НДПИ); </w:t>
      </w:r>
    </w:p>
    <w:p w:rsidR="003C4D3E" w:rsidRDefault="00306C63">
      <w:pPr>
        <w:pStyle w:val="Style16"/>
        <w:widowControl/>
        <w:ind w:firstLine="709"/>
        <w:rPr>
          <w:rStyle w:val="FontStyle390"/>
          <w:b/>
          <w:i/>
          <w:sz w:val="28"/>
        </w:rPr>
      </w:pPr>
      <w:r>
        <w:rPr>
          <w:rStyle w:val="FontStyle390"/>
          <w:b/>
          <w:i/>
          <w:sz w:val="28"/>
        </w:rPr>
        <w:t xml:space="preserve">С </w:t>
      </w:r>
      <w:r>
        <w:rPr>
          <w:rStyle w:val="FontStyle390"/>
          <w:b/>
          <w:i/>
          <w:sz w:val="28"/>
          <w:vertAlign w:val="subscript"/>
        </w:rPr>
        <w:t>расч</w:t>
      </w:r>
      <w:r>
        <w:rPr>
          <w:rStyle w:val="FontStyle390"/>
          <w:sz w:val="28"/>
        </w:rPr>
        <w:t>- расчетная ставка налога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r>
        <w:rPr>
          <w:rStyle w:val="FontStyle390"/>
          <w:b/>
          <w:i/>
          <w:sz w:val="28"/>
        </w:rPr>
        <w:t xml:space="preserve"> </w:t>
      </w:r>
    </w:p>
    <w:p w:rsidR="003C4D3E" w:rsidRDefault="00306C63">
      <w:pPr>
        <w:pStyle w:val="Style16"/>
        <w:widowControl/>
        <w:ind w:firstLine="709"/>
        <w:rPr>
          <w:rStyle w:val="FontStyle390"/>
          <w:sz w:val="28"/>
        </w:rPr>
      </w:pPr>
      <w:r>
        <w:rPr>
          <w:rStyle w:val="FontStyle390"/>
          <w:b/>
          <w:i/>
          <w:sz w:val="28"/>
        </w:rPr>
        <w:t>З</w:t>
      </w:r>
      <w:r>
        <w:rPr>
          <w:rStyle w:val="FontStyle390"/>
          <w:sz w:val="28"/>
        </w:rPr>
        <w:t xml:space="preserve"> - норматив зачисления налога в консолидированный бюджет Омской области ;</w:t>
      </w:r>
    </w:p>
    <w:p w:rsidR="003C4D3E" w:rsidRDefault="00306C63">
      <w:pPr>
        <w:pStyle w:val="Style16"/>
        <w:ind w:firstLine="709"/>
        <w:rPr>
          <w:rStyle w:val="FontStyle390"/>
          <w:sz w:val="28"/>
        </w:rPr>
      </w:pPr>
      <w:r>
        <w:rPr>
          <w:rStyle w:val="FontStyle390"/>
          <w:b/>
          <w:i/>
          <w:sz w:val="28"/>
        </w:rPr>
        <w:t>И</w:t>
      </w:r>
      <w:r>
        <w:rPr>
          <w:rStyle w:val="FontStyle390"/>
          <w:sz w:val="28"/>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w:t>
      </w:r>
    </w:p>
    <w:p w:rsidR="003C4D3E" w:rsidRDefault="00306C63">
      <w:pPr>
        <w:pStyle w:val="Style16"/>
        <w:ind w:firstLine="709"/>
        <w:rPr>
          <w:rStyle w:val="FontStyle390"/>
          <w:sz w:val="28"/>
        </w:rPr>
      </w:pPr>
      <w:r>
        <w:rPr>
          <w:rStyle w:val="FontStyle390"/>
          <w:b/>
          <w:i/>
          <w:sz w:val="28"/>
        </w:rPr>
        <w:t xml:space="preserve">К </w:t>
      </w:r>
      <w:r>
        <w:rPr>
          <w:rStyle w:val="FontStyle390"/>
          <w:b/>
          <w:i/>
          <w:sz w:val="28"/>
          <w:vertAlign w:val="subscript"/>
        </w:rPr>
        <w:t>соб</w:t>
      </w:r>
      <w:r>
        <w:rPr>
          <w:rStyle w:val="FontStyle390"/>
          <w:sz w:val="28"/>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C4D3E" w:rsidRDefault="00306C63">
      <w:pPr>
        <w:pStyle w:val="Style16"/>
        <w:widowControl/>
        <w:ind w:firstLine="709"/>
        <w:rPr>
          <w:rStyle w:val="FontStyle390"/>
          <w:sz w:val="28"/>
        </w:rPr>
      </w:pPr>
      <w:r>
        <w:rPr>
          <w:rStyle w:val="FontStyle390"/>
          <w:sz w:val="28"/>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3C4D3E" w:rsidRDefault="00306C63">
      <w:pPr>
        <w:pStyle w:val="Style16"/>
        <w:widowControl/>
        <w:ind w:firstLine="709"/>
        <w:rPr>
          <w:rStyle w:val="FontStyle390"/>
          <w:sz w:val="28"/>
        </w:rPr>
      </w:pPr>
      <w:r>
        <w:rPr>
          <w:rStyle w:val="FontStyle390"/>
          <w:b/>
          <w:i/>
          <w:sz w:val="28"/>
        </w:rPr>
        <w:t>Д</w:t>
      </w:r>
      <w:r>
        <w:rPr>
          <w:rStyle w:val="FontStyle390"/>
          <w:sz w:val="28"/>
        </w:rPr>
        <w:t xml:space="preserve"> - дополнительные (+) или выпадающие (-) доходы бюджета, связанные с изменениями налогового и бюджетного законодательства;</w:t>
      </w:r>
    </w:p>
    <w:p w:rsidR="003C4D3E" w:rsidRDefault="00306C63">
      <w:pPr>
        <w:pStyle w:val="Style16"/>
        <w:widowControl/>
        <w:ind w:firstLine="709"/>
        <w:rPr>
          <w:rStyle w:val="FontStyle390"/>
          <w:sz w:val="28"/>
        </w:rPr>
      </w:pPr>
      <w:r>
        <w:rPr>
          <w:rStyle w:val="FontStyle390"/>
          <w:b/>
          <w:i/>
          <w:sz w:val="28"/>
        </w:rPr>
        <w:t>ДОП</w:t>
      </w:r>
      <w:r>
        <w:rPr>
          <w:rStyle w:val="FontStyle390"/>
          <w:sz w:val="28"/>
        </w:rPr>
        <w:t xml:space="preserve"> - дополнительные (+) или выпадающие (-) доходы бюджета, связанные с объективными причинами (за счет создания или ликвидации организаций, разовых операций (поступления, возвраты не имеющих постоянный характер</w:t>
      </w:r>
      <w:r>
        <w:rPr>
          <w:sz w:val="28"/>
        </w:rPr>
        <w:t xml:space="preserve"> </w:t>
      </w:r>
      <w:r>
        <w:rPr>
          <w:rStyle w:val="FontStyle390"/>
          <w:sz w:val="28"/>
        </w:rPr>
        <w:t>и т.п.).</w:t>
      </w:r>
    </w:p>
    <w:p w:rsidR="003C4D3E" w:rsidRDefault="00306C63">
      <w:pPr>
        <w:spacing w:before="120"/>
        <w:ind w:firstLine="709"/>
        <w:jc w:val="both"/>
        <w:rPr>
          <w:sz w:val="28"/>
        </w:rPr>
      </w:pPr>
      <w:r>
        <w:rPr>
          <w:sz w:val="28"/>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3C4D3E" w:rsidRDefault="00306C63">
      <w:pPr>
        <w:ind w:firstLine="709"/>
        <w:jc w:val="both"/>
        <w:rPr>
          <w:sz w:val="28"/>
        </w:rPr>
      </w:pPr>
      <w:r>
        <w:rPr>
          <w:sz w:val="28"/>
        </w:rPr>
        <w:t>- в налогооблагаемой базе в виде исключения объёмных и стоимостных показателей, неподлежащих налогообложению, либо облагаемых по ставке 0;</w:t>
      </w:r>
    </w:p>
    <w:p w:rsidR="003C4D3E" w:rsidRDefault="00306C63">
      <w:pPr>
        <w:ind w:firstLine="709"/>
        <w:jc w:val="both"/>
        <w:rPr>
          <w:sz w:val="28"/>
        </w:rPr>
      </w:pPr>
      <w:r>
        <w:rPr>
          <w:sz w:val="28"/>
        </w:rPr>
        <w:t>- в виде применения налоговой ставки отличной от общеустановленной ставки, а также,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3C4D3E" w:rsidRDefault="00306C63">
      <w:pPr>
        <w:ind w:firstLine="709"/>
        <w:jc w:val="both"/>
        <w:rPr>
          <w:sz w:val="28"/>
        </w:rPr>
      </w:pPr>
      <w:r>
        <w:rPr>
          <w:sz w:val="28"/>
        </w:rPr>
        <w:lastRenderedPageBreak/>
        <w:t>Объём выпадающих доходов определяется в рамках прописанного алгоритма расчёта прогнозного объёма поступлений налога.</w:t>
      </w:r>
    </w:p>
    <w:p w:rsidR="003C4D3E" w:rsidRDefault="00306C63">
      <w:pPr>
        <w:pStyle w:val="Style42"/>
        <w:widowControl/>
        <w:spacing w:before="70" w:line="240" w:lineRule="auto"/>
        <w:ind w:firstLine="709"/>
        <w:rPr>
          <w:rStyle w:val="FontStyle390"/>
          <w:sz w:val="28"/>
        </w:rPr>
      </w:pPr>
      <w:r>
        <w:rPr>
          <w:rStyle w:val="FontStyle390"/>
          <w:sz w:val="28"/>
        </w:rPr>
        <w:t xml:space="preserve">Налог на добычу прочих полезных ископаемых (за исключением полезных ископаемых в виде природных алмазов) зачисляется в </w:t>
      </w:r>
      <w:r>
        <w:rPr>
          <w:rStyle w:val="FontStyle1130"/>
          <w:sz w:val="28"/>
        </w:rPr>
        <w:t>консолидированный бюджет Омской области</w:t>
      </w:r>
      <w:r>
        <w:rPr>
          <w:rStyle w:val="FontStyle390"/>
          <w:sz w:val="28"/>
        </w:rPr>
        <w:t xml:space="preserve"> по нормативам, установленным в соответствии со статьями Бюджетного кодекса РФ.</w:t>
      </w:r>
    </w:p>
    <w:p w:rsidR="003C4D3E" w:rsidRDefault="003C4D3E">
      <w:pPr>
        <w:pStyle w:val="Style16"/>
        <w:widowControl/>
        <w:ind w:firstLine="360"/>
        <w:rPr>
          <w:rStyle w:val="FontStyle390"/>
          <w:color w:val="FF0000"/>
          <w:sz w:val="28"/>
        </w:rPr>
      </w:pPr>
    </w:p>
    <w:p w:rsidR="003C4D3E" w:rsidRDefault="00306C63">
      <w:pPr>
        <w:pStyle w:val="3"/>
        <w:spacing w:after="0"/>
        <w:jc w:val="center"/>
        <w:rPr>
          <w:rStyle w:val="FontStyle480"/>
          <w:sz w:val="28"/>
        </w:rPr>
      </w:pPr>
      <w:bookmarkStart w:id="49" w:name="_Toc36721513"/>
      <w:r>
        <w:rPr>
          <w:rStyle w:val="FontStyle480"/>
          <w:b/>
          <w:sz w:val="28"/>
        </w:rPr>
        <w:t>2.15.3 Налог на добычу полезных ископаемых в виде природных алмазов</w:t>
      </w:r>
      <w:r>
        <w:rPr>
          <w:sz w:val="28"/>
        </w:rPr>
        <w:br/>
      </w:r>
      <w:r>
        <w:rPr>
          <w:rStyle w:val="FontStyle480"/>
          <w:b/>
          <w:sz w:val="28"/>
        </w:rPr>
        <w:t>182 1 07 01050 01 0000 110</w:t>
      </w:r>
      <w:bookmarkEnd w:id="49"/>
    </w:p>
    <w:p w:rsidR="003C4D3E" w:rsidRDefault="00306C63">
      <w:pPr>
        <w:spacing w:before="240"/>
        <w:ind w:firstLine="709"/>
        <w:jc w:val="both"/>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налога на добычу полезных ископаемых в виде природных алмазов</w:t>
      </w:r>
      <w:r>
        <w:rPr>
          <w:sz w:val="28"/>
        </w:rPr>
        <w:t xml:space="preserve"> </w:t>
      </w:r>
      <w:r>
        <w:rPr>
          <w:rStyle w:val="FontStyle930"/>
          <w:b w:val="0"/>
          <w:sz w:val="28"/>
        </w:rPr>
        <w:t>не производится по причине отсутствия на территории Омской области налогоплательщиков, осуществляющих добычу данных полезных ископаемых</w:t>
      </w:r>
      <w:r>
        <w:rPr>
          <w:sz w:val="28"/>
        </w:rPr>
        <w:t xml:space="preserve">. </w:t>
      </w:r>
    </w:p>
    <w:p w:rsidR="003C4D3E" w:rsidRDefault="003C4D3E">
      <w:pPr>
        <w:pStyle w:val="Style16"/>
        <w:widowControl/>
        <w:ind w:firstLine="360"/>
        <w:rPr>
          <w:rStyle w:val="FontStyle390"/>
          <w:color w:val="FF0000"/>
          <w:sz w:val="28"/>
        </w:rPr>
      </w:pPr>
    </w:p>
    <w:p w:rsidR="003C4D3E" w:rsidRDefault="00306C63">
      <w:pPr>
        <w:pStyle w:val="3"/>
        <w:spacing w:after="0"/>
        <w:jc w:val="center"/>
        <w:rPr>
          <w:rStyle w:val="FontStyle480"/>
          <w:sz w:val="28"/>
        </w:rPr>
      </w:pPr>
      <w:bookmarkStart w:id="50" w:name="_Toc36721514"/>
      <w:r>
        <w:rPr>
          <w:rStyle w:val="FontStyle480"/>
          <w:b/>
          <w:sz w:val="28"/>
        </w:rPr>
        <w:t>2.15.4 Налог на добычу полезных ископаемых в виде угля</w:t>
      </w:r>
      <w:r>
        <w:rPr>
          <w:sz w:val="28"/>
        </w:rPr>
        <w:br/>
      </w:r>
      <w:r>
        <w:rPr>
          <w:rStyle w:val="FontStyle480"/>
          <w:b/>
          <w:sz w:val="28"/>
        </w:rPr>
        <w:t>182 1 07 01060 01 0000 110</w:t>
      </w:r>
      <w:bookmarkEnd w:id="50"/>
    </w:p>
    <w:p w:rsidR="003C4D3E" w:rsidRDefault="00306C63">
      <w:pPr>
        <w:pStyle w:val="Style16"/>
        <w:widowControl/>
        <w:spacing w:before="240"/>
        <w:ind w:firstLine="709"/>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налога на добычу полезных ископаемых в виде угля</w:t>
      </w:r>
      <w:r>
        <w:rPr>
          <w:sz w:val="28"/>
        </w:rPr>
        <w:t xml:space="preserve"> </w:t>
      </w:r>
      <w:r>
        <w:rPr>
          <w:rStyle w:val="FontStyle930"/>
          <w:b w:val="0"/>
          <w:sz w:val="28"/>
        </w:rPr>
        <w:t>не производится по причине отсутствия на территории Омской области налогоплательщиков, осуществляющих добычу данного полезного ископаемого</w:t>
      </w:r>
      <w:r>
        <w:rPr>
          <w:sz w:val="28"/>
        </w:rPr>
        <w:t>.</w:t>
      </w:r>
    </w:p>
    <w:p w:rsidR="003C4D3E" w:rsidRDefault="003C4D3E">
      <w:pPr>
        <w:pStyle w:val="Style16"/>
        <w:widowControl/>
        <w:ind w:firstLine="360"/>
        <w:rPr>
          <w:rStyle w:val="FontStyle390"/>
          <w:sz w:val="28"/>
        </w:rPr>
      </w:pPr>
    </w:p>
    <w:p w:rsidR="003C4D3E" w:rsidRDefault="00306C63">
      <w:pPr>
        <w:pStyle w:val="3"/>
        <w:spacing w:before="0"/>
        <w:jc w:val="center"/>
        <w:rPr>
          <w:rStyle w:val="FontStyle390"/>
          <w:color w:val="FF0000"/>
          <w:sz w:val="28"/>
        </w:rPr>
      </w:pPr>
      <w:bookmarkStart w:id="51" w:name="_Toc36721515"/>
      <w:r>
        <w:rPr>
          <w:rStyle w:val="FontStyle480"/>
          <w:b/>
          <w:sz w:val="28"/>
        </w:rPr>
        <w:t xml:space="preserve">2.15.5 </w:t>
      </w:r>
      <w:r>
        <w:rPr>
          <w:rFonts w:ascii="Times New Roman" w:hAnsi="Times New Roman"/>
          <w:sz w:val="28"/>
        </w:rPr>
        <w:t xml:space="preserve">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w:t>
      </w:r>
      <w:r>
        <w:rPr>
          <w:rFonts w:ascii="Times New Roman" w:hAnsi="Times New Roman"/>
          <w:sz w:val="28"/>
        </w:rPr>
        <w:br/>
        <w:t>182 1 07 01070 01 0000 110</w:t>
      </w:r>
      <w:bookmarkEnd w:id="51"/>
    </w:p>
    <w:p w:rsidR="003C4D3E" w:rsidRDefault="00306C63">
      <w:pPr>
        <w:spacing w:before="240"/>
        <w:ind w:firstLine="709"/>
        <w:jc w:val="both"/>
        <w:rPr>
          <w:rStyle w:val="FontStyle390"/>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 xml:space="preserve">от уплаты </w:t>
      </w:r>
      <w:r>
        <w:rPr>
          <w:sz w:val="28"/>
        </w:rPr>
        <w:t xml:space="preserve">налога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не производится </w:t>
      </w:r>
      <w:r>
        <w:rPr>
          <w:rStyle w:val="FontStyle930"/>
          <w:b w:val="0"/>
          <w:sz w:val="28"/>
        </w:rPr>
        <w:t>по причине отсутствия на территории Омской области участников Особой экономической зоны в Магаданской области</w:t>
      </w:r>
      <w:r>
        <w:rPr>
          <w:sz w:val="28"/>
        </w:rPr>
        <w:t>.</w:t>
      </w:r>
    </w:p>
    <w:p w:rsidR="003C4D3E" w:rsidRDefault="003C4D3E">
      <w:pPr>
        <w:ind w:firstLine="709"/>
        <w:jc w:val="both"/>
        <w:rPr>
          <w:rStyle w:val="FontStyle390"/>
          <w:color w:val="FF0000"/>
          <w:sz w:val="28"/>
        </w:rPr>
      </w:pPr>
    </w:p>
    <w:p w:rsidR="003C4D3E" w:rsidRDefault="00306C63">
      <w:pPr>
        <w:pStyle w:val="29"/>
        <w:spacing w:before="240"/>
        <w:rPr>
          <w:rStyle w:val="FontStyle480"/>
          <w:sz w:val="28"/>
        </w:rPr>
      </w:pPr>
      <w:bookmarkStart w:id="52" w:name="_Toc36721516"/>
      <w:r>
        <w:rPr>
          <w:rStyle w:val="FontStyle480"/>
          <w:b/>
          <w:sz w:val="28"/>
        </w:rPr>
        <w:t xml:space="preserve">2.16. </w:t>
      </w:r>
      <w:r>
        <w:t>Регулярные платежи за добычу полезных ископаемых (роялти) при выполнении соглашений о разделе продукции</w:t>
      </w:r>
      <w:r>
        <w:rPr>
          <w:rStyle w:val="FontStyle480"/>
          <w:b/>
          <w:sz w:val="28"/>
        </w:rPr>
        <w:t xml:space="preserve"> </w:t>
      </w:r>
      <w:r>
        <w:rPr>
          <w:rStyle w:val="FontStyle480"/>
          <w:b/>
          <w:sz w:val="28"/>
        </w:rPr>
        <w:br/>
      </w:r>
      <w:r>
        <w:t>182 1 07 02000 01 0000 110</w:t>
      </w:r>
      <w:bookmarkEnd w:id="52"/>
    </w:p>
    <w:p w:rsidR="003C4D3E" w:rsidRDefault="00306C63">
      <w:pPr>
        <w:pStyle w:val="Style16"/>
        <w:widowControl/>
        <w:spacing w:before="240"/>
        <w:ind w:firstLine="709"/>
        <w:rPr>
          <w:sz w:val="28"/>
        </w:rPr>
      </w:pPr>
      <w:r>
        <w:rPr>
          <w:sz w:val="28"/>
        </w:rPr>
        <w:lastRenderedPageBreak/>
        <w:t>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от 22 июня 1994 года, Соглашение о разделе продукции по проекту «Харьягинское месторождение» от 20 декабря 1995 года).</w:t>
      </w:r>
    </w:p>
    <w:p w:rsidR="003C4D3E" w:rsidRDefault="00306C63">
      <w:pPr>
        <w:pStyle w:val="Style16"/>
        <w:widowControl/>
        <w:ind w:firstLine="709"/>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регулярных платежей за добычу полезных ископаемых (роялти) при выполнении соглашений о разделе продукции</w:t>
      </w:r>
      <w:r>
        <w:rPr>
          <w:sz w:val="28"/>
        </w:rPr>
        <w:t xml:space="preserve"> </w:t>
      </w:r>
      <w:r>
        <w:rPr>
          <w:rStyle w:val="FontStyle930"/>
          <w:b w:val="0"/>
          <w:sz w:val="28"/>
        </w:rPr>
        <w:t xml:space="preserve">не производится по причине отсутствия на территории Омской области налогоплательщиков, осуществляющих добычу </w:t>
      </w:r>
      <w:r>
        <w:rPr>
          <w:sz w:val="28"/>
        </w:rPr>
        <w:t>полезных ископаемых (роялти) при выполнении соглашений о разделе продукций.</w:t>
      </w:r>
    </w:p>
    <w:p w:rsidR="003C4D3E" w:rsidRDefault="003C4D3E">
      <w:pPr>
        <w:pStyle w:val="Style16"/>
        <w:widowControl/>
        <w:ind w:firstLine="709"/>
        <w:rPr>
          <w:rStyle w:val="FontStyle390"/>
          <w:sz w:val="28"/>
        </w:rPr>
      </w:pPr>
    </w:p>
    <w:p w:rsidR="003C4D3E" w:rsidRDefault="00306C63">
      <w:pPr>
        <w:pStyle w:val="3"/>
        <w:spacing w:after="0"/>
        <w:jc w:val="center"/>
        <w:rPr>
          <w:rStyle w:val="FontStyle480"/>
          <w:sz w:val="28"/>
        </w:rPr>
      </w:pPr>
      <w:bookmarkStart w:id="53" w:name="_Toc36721517"/>
      <w:r>
        <w:rPr>
          <w:rStyle w:val="FontStyle480"/>
          <w:b/>
          <w:sz w:val="28"/>
        </w:rPr>
        <w:t xml:space="preserve">2.16.1 </w:t>
      </w:r>
      <w:r>
        <w:rPr>
          <w:rFonts w:ascii="Times New Roman" w:hAnsi="Times New Roman"/>
          <w:sz w:val="28"/>
        </w:rPr>
        <w:t xml:space="preserve">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w:t>
      </w:r>
      <w:r>
        <w:rPr>
          <w:rFonts w:ascii="Times New Roman" w:hAnsi="Times New Roman"/>
          <w:sz w:val="28"/>
        </w:rPr>
        <w:br/>
        <w:t>182 1 07 02020 01 0000 110</w:t>
      </w:r>
      <w:bookmarkEnd w:id="53"/>
    </w:p>
    <w:p w:rsidR="003C4D3E" w:rsidRDefault="00306C63">
      <w:pPr>
        <w:pStyle w:val="Style16"/>
        <w:widowControl/>
        <w:spacing w:before="240"/>
        <w:ind w:firstLine="709"/>
        <w:rPr>
          <w:sz w:val="28"/>
        </w:rPr>
      </w:pPr>
      <w:r>
        <w:rPr>
          <w:rStyle w:val="FontStyle390"/>
          <w:sz w:val="28"/>
        </w:rPr>
        <w:t xml:space="preserve">Расчет доходов в </w:t>
      </w:r>
      <w:r>
        <w:rPr>
          <w:rStyle w:val="FontStyle1130"/>
          <w:sz w:val="28"/>
        </w:rPr>
        <w:t xml:space="preserve">консолидированный бюджет Омской области </w:t>
      </w:r>
      <w:r>
        <w:rPr>
          <w:rStyle w:val="FontStyle390"/>
          <w:sz w:val="28"/>
        </w:rPr>
        <w:t>от уплаты р</w:t>
      </w:r>
      <w:r>
        <w:rPr>
          <w:sz w:val="28"/>
        </w:rPr>
        <w:t xml:space="preserve">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w:t>
      </w:r>
      <w:r>
        <w:rPr>
          <w:rStyle w:val="FontStyle930"/>
          <w:b w:val="0"/>
          <w:sz w:val="28"/>
        </w:rPr>
        <w:t xml:space="preserve">не производится по причине отсутствия на территории Омской области налогоплательщиков, осуществляющих добычу </w:t>
      </w:r>
      <w:r>
        <w:rPr>
          <w:sz w:val="28"/>
        </w:rPr>
        <w:t>полезных ископаемых (роялти) при выполнении соглашений о разделе продукции в виде углеводородного сырья, за исключением газа горючего природного.</w:t>
      </w:r>
    </w:p>
    <w:p w:rsidR="003C4D3E" w:rsidRDefault="003C4D3E">
      <w:pPr>
        <w:pStyle w:val="29"/>
        <w:rPr>
          <w:rStyle w:val="FontStyle480"/>
          <w:color w:val="FF0000"/>
          <w:sz w:val="28"/>
        </w:rPr>
      </w:pPr>
    </w:p>
    <w:p w:rsidR="003C4D3E" w:rsidRDefault="00306C63">
      <w:pPr>
        <w:pStyle w:val="29"/>
        <w:spacing w:before="240"/>
        <w:rPr>
          <w:rStyle w:val="FontStyle480"/>
          <w:sz w:val="28"/>
        </w:rPr>
      </w:pPr>
      <w:bookmarkStart w:id="54" w:name="_Toc36721518"/>
      <w:r>
        <w:rPr>
          <w:rStyle w:val="FontStyle480"/>
          <w:b/>
          <w:sz w:val="28"/>
        </w:rPr>
        <w:t>2.17. Сборы за пользование объектами животного мира и за пользование объектами водных биологических ресурсов</w:t>
      </w:r>
      <w:r>
        <w:rPr>
          <w:rStyle w:val="FontStyle480"/>
          <w:b/>
          <w:sz w:val="28"/>
        </w:rPr>
        <w:br/>
      </w:r>
      <w:r>
        <w:rPr>
          <w:rStyle w:val="FontStyle930"/>
          <w:b/>
          <w:sz w:val="28"/>
        </w:rPr>
        <w:t>182 1 07 04000 01 0000 110</w:t>
      </w:r>
      <w:bookmarkEnd w:id="54"/>
    </w:p>
    <w:p w:rsidR="003C4D3E" w:rsidRDefault="00306C63">
      <w:pPr>
        <w:pStyle w:val="Style42"/>
        <w:widowControl/>
        <w:spacing w:before="240" w:line="240" w:lineRule="auto"/>
        <w:ind w:firstLine="709"/>
        <w:rPr>
          <w:sz w:val="28"/>
        </w:rPr>
      </w:pPr>
      <w:r>
        <w:rPr>
          <w:rStyle w:val="FontStyle390"/>
          <w:sz w:val="28"/>
        </w:rPr>
        <w:t xml:space="preserve">Расчёт прогноза поступления доходов в консолидированный бюджет Омской области от уплаты сбора за пользование объектами животного мира и сбора за пользование объектами водных биологических ресурсов осуществляется </w:t>
      </w:r>
      <w:r>
        <w:rPr>
          <w:sz w:val="28"/>
        </w:rPr>
        <w:t xml:space="preserve">в соответствии с действующим законодательством Российской Федерации о налогах и сборах. </w:t>
      </w:r>
    </w:p>
    <w:p w:rsidR="003C4D3E" w:rsidRDefault="00306C63">
      <w:pPr>
        <w:ind w:firstLine="709"/>
        <w:jc w:val="both"/>
        <w:rPr>
          <w:sz w:val="28"/>
        </w:rPr>
      </w:pPr>
      <w:r>
        <w:rPr>
          <w:sz w:val="28"/>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3C4D3E" w:rsidRDefault="00306C63">
      <w:pPr>
        <w:ind w:firstLine="709"/>
        <w:jc w:val="both"/>
        <w:rPr>
          <w:sz w:val="28"/>
        </w:rPr>
      </w:pPr>
      <w:r>
        <w:rPr>
          <w:sz w:val="28"/>
        </w:rPr>
        <w:t xml:space="preserve">Прогноз объёма поступлений по сборам осуществляется отдельно по каждому виду. </w:t>
      </w:r>
    </w:p>
    <w:p w:rsidR="003C4D3E" w:rsidRDefault="00306C63">
      <w:pPr>
        <w:ind w:firstLine="709"/>
        <w:jc w:val="both"/>
        <w:rPr>
          <w:sz w:val="28"/>
        </w:rPr>
      </w:pPr>
      <w:r>
        <w:rPr>
          <w:sz w:val="28"/>
        </w:rPr>
        <w:t>При расчете поступлений сбора за пользование объектами животного мира и сборов за пользование объектами водных биологических ресурсов учитываются следующие факторы:</w:t>
      </w:r>
    </w:p>
    <w:p w:rsidR="003C4D3E" w:rsidRDefault="00306C63">
      <w:pPr>
        <w:ind w:firstLine="709"/>
        <w:jc w:val="both"/>
        <w:rPr>
          <w:sz w:val="28"/>
        </w:rPr>
      </w:pPr>
      <w:r>
        <w:rPr>
          <w:color w:val="FF0000"/>
          <w:sz w:val="28"/>
        </w:rPr>
        <w:lastRenderedPageBreak/>
        <w:t xml:space="preserve"> </w:t>
      </w:r>
      <w:r>
        <w:rPr>
          <w:sz w:val="28"/>
        </w:rPr>
        <w:t xml:space="preserve">- динамика налоговой базы по сбору согласно данным отчета по форме </w:t>
      </w:r>
      <w:r>
        <w:rPr>
          <w:sz w:val="28"/>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по видам водных объектов, сложившиеся за предыдущие периоды;</w:t>
      </w:r>
    </w:p>
    <w:p w:rsidR="003C4D3E" w:rsidRDefault="00306C63">
      <w:pPr>
        <w:ind w:firstLine="709"/>
        <w:jc w:val="both"/>
        <w:rPr>
          <w:sz w:val="28"/>
        </w:rPr>
      </w:pPr>
      <w:r>
        <w:rPr>
          <w:sz w:val="28"/>
        </w:rPr>
        <w:t>- динамика фактических поступлений по сбору по видам водных объектов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ind w:firstLine="709"/>
        <w:jc w:val="both"/>
        <w:rPr>
          <w:sz w:val="28"/>
        </w:rPr>
      </w:pPr>
      <w:r>
        <w:rPr>
          <w:sz w:val="28"/>
        </w:rPr>
        <w:t xml:space="preserve">- динамика налоговой базы по сбору согласно отчёту по форме № 5-ЖМ «О структуре начислений по сбору за пользование объектами животного мира», по полученным в установленном порядке разрешениям на добычу объектов животного мира на территории </w:t>
      </w:r>
      <w:r>
        <w:rPr>
          <w:rStyle w:val="FontStyle390"/>
          <w:sz w:val="28"/>
        </w:rPr>
        <w:t>Омской области</w:t>
      </w:r>
      <w:r>
        <w:rPr>
          <w:sz w:val="28"/>
        </w:rPr>
        <w:t>;</w:t>
      </w:r>
    </w:p>
    <w:p w:rsidR="003C4D3E" w:rsidRDefault="00306C63">
      <w:pPr>
        <w:ind w:firstLine="709"/>
        <w:jc w:val="both"/>
        <w:rPr>
          <w:sz w:val="28"/>
        </w:rPr>
      </w:pPr>
      <w:r>
        <w:rPr>
          <w:sz w:val="28"/>
        </w:rPr>
        <w:t>- изменения в законодательстве;</w:t>
      </w:r>
    </w:p>
    <w:p w:rsidR="003C4D3E" w:rsidRDefault="00306C63">
      <w:pPr>
        <w:ind w:firstLine="709"/>
        <w:jc w:val="both"/>
        <w:rPr>
          <w:sz w:val="28"/>
        </w:rPr>
      </w:pPr>
      <w:r>
        <w:rPr>
          <w:sz w:val="28"/>
        </w:rPr>
        <w:t>- иные факторы.</w:t>
      </w:r>
    </w:p>
    <w:p w:rsidR="003C4D3E" w:rsidRDefault="00306C63">
      <w:pPr>
        <w:ind w:firstLine="709"/>
        <w:jc w:val="both"/>
        <w:rPr>
          <w:sz w:val="28"/>
        </w:rPr>
      </w:pPr>
      <w:r>
        <w:rPr>
          <w:sz w:val="28"/>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3C4D3E" w:rsidRDefault="00306C63">
      <w:pPr>
        <w:ind w:firstLine="709"/>
        <w:jc w:val="both"/>
        <w:rPr>
          <w:color w:val="FF0000"/>
          <w:sz w:val="28"/>
        </w:rPr>
      </w:pPr>
      <w:r>
        <w:rPr>
          <w:sz w:val="28"/>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r>
        <w:rPr>
          <w:color w:val="FF0000"/>
          <w:sz w:val="28"/>
        </w:rPr>
        <w:t>.</w:t>
      </w:r>
    </w:p>
    <w:p w:rsidR="003C4D3E" w:rsidRDefault="00306C63">
      <w:pPr>
        <w:pStyle w:val="Style42"/>
        <w:widowControl/>
        <w:spacing w:line="240" w:lineRule="auto"/>
        <w:ind w:firstLine="713"/>
        <w:rPr>
          <w:rStyle w:val="FontStyle1130"/>
          <w:sz w:val="28"/>
        </w:rPr>
      </w:pPr>
      <w:r>
        <w:rPr>
          <w:rStyle w:val="FontStyle1130"/>
          <w:sz w:val="28"/>
        </w:rPr>
        <w:t>Расчет осуществляется без</w:t>
      </w:r>
      <w:r>
        <w:rPr>
          <w:sz w:val="28"/>
        </w:rPr>
        <w:t xml:space="preserve"> учета данных территориальных налоговых органов.</w:t>
      </w:r>
    </w:p>
    <w:p w:rsidR="003C4D3E" w:rsidRDefault="00306C63">
      <w:pPr>
        <w:ind w:firstLine="709"/>
        <w:jc w:val="both"/>
        <w:rPr>
          <w:rStyle w:val="FontStyle1130"/>
          <w:sz w:val="28"/>
        </w:rPr>
      </w:pPr>
      <w:r>
        <w:rPr>
          <w:rStyle w:val="FontStyle1130"/>
          <w:sz w:val="28"/>
        </w:rPr>
        <w:t>Прогнозный объём поступлений сбора за пользование объектами водных биологических ресурсов в разрезе КБК по видам водных объектов (ВБР), определяется исходя из следующего алгоритма расчёта:</w:t>
      </w:r>
    </w:p>
    <w:p w:rsidR="003C4D3E" w:rsidRDefault="003C4D3E">
      <w:pPr>
        <w:ind w:firstLine="709"/>
        <w:jc w:val="both"/>
        <w:rPr>
          <w:rStyle w:val="FontStyle1130"/>
          <w:sz w:val="28"/>
        </w:rPr>
      </w:pPr>
    </w:p>
    <w:p w:rsidR="003C4D3E" w:rsidRDefault="00306C63">
      <w:pPr>
        <w:ind w:firstLine="709"/>
        <w:jc w:val="both"/>
        <w:rPr>
          <w:rStyle w:val="FontStyle1130"/>
          <w:b/>
          <w:sz w:val="28"/>
        </w:rPr>
      </w:pPr>
      <w:r>
        <w:rPr>
          <w:rStyle w:val="FontStyle1130"/>
          <w:b/>
          <w:sz w:val="28"/>
        </w:rPr>
        <w:t xml:space="preserve">ВБР </w:t>
      </w:r>
      <w:r>
        <w:rPr>
          <w:rStyle w:val="FontStyle1130"/>
          <w:b/>
          <w:sz w:val="28"/>
          <w:vertAlign w:val="subscript"/>
        </w:rPr>
        <w:t>прогноз.</w:t>
      </w:r>
      <w:r>
        <w:rPr>
          <w:rStyle w:val="FontStyle1130"/>
          <w:b/>
          <w:sz w:val="28"/>
        </w:rPr>
        <w:t xml:space="preserve"> = ∑ (V</w:t>
      </w:r>
      <w:r>
        <w:rPr>
          <w:rStyle w:val="FontStyle1130"/>
          <w:b/>
          <w:sz w:val="28"/>
          <w:vertAlign w:val="subscript"/>
        </w:rPr>
        <w:t>разреш.</w:t>
      </w:r>
      <w:r>
        <w:rPr>
          <w:rStyle w:val="FontStyle1130"/>
          <w:b/>
          <w:sz w:val="28"/>
        </w:rPr>
        <w:t xml:space="preserve">  * СТ </w:t>
      </w:r>
      <w:r>
        <w:rPr>
          <w:rStyle w:val="FontStyle1130"/>
          <w:b/>
          <w:sz w:val="28"/>
          <w:vertAlign w:val="subscript"/>
        </w:rPr>
        <w:t>ВБР расчет.</w:t>
      </w:r>
      <w:r>
        <w:rPr>
          <w:rStyle w:val="FontStyle1130"/>
          <w:b/>
          <w:sz w:val="28"/>
        </w:rPr>
        <w:t xml:space="preserve">) (+/-) И, </w:t>
      </w:r>
    </w:p>
    <w:p w:rsidR="003C4D3E" w:rsidRDefault="003C4D3E">
      <w:pPr>
        <w:ind w:firstLine="709"/>
        <w:jc w:val="both"/>
        <w:rPr>
          <w:rStyle w:val="FontStyle1130"/>
          <w:b/>
          <w:sz w:val="28"/>
        </w:rPr>
      </w:pPr>
    </w:p>
    <w:p w:rsidR="003C4D3E" w:rsidRDefault="00306C63">
      <w:pPr>
        <w:ind w:firstLine="709"/>
        <w:jc w:val="both"/>
        <w:rPr>
          <w:rStyle w:val="FontStyle1130"/>
          <w:sz w:val="28"/>
        </w:rPr>
      </w:pPr>
      <w:r>
        <w:rPr>
          <w:rStyle w:val="FontStyle1130"/>
          <w:sz w:val="28"/>
        </w:rPr>
        <w:t>где:</w:t>
      </w:r>
    </w:p>
    <w:p w:rsidR="003C4D3E" w:rsidRDefault="00306C63">
      <w:pPr>
        <w:ind w:firstLine="709"/>
        <w:jc w:val="both"/>
        <w:rPr>
          <w:rStyle w:val="FontStyle1130"/>
          <w:sz w:val="28"/>
        </w:rPr>
      </w:pPr>
      <w:r>
        <w:rPr>
          <w:rStyle w:val="FontStyle1130"/>
          <w:sz w:val="28"/>
        </w:rPr>
        <w:t>V</w:t>
      </w:r>
      <w:r>
        <w:rPr>
          <w:rStyle w:val="FontStyle1130"/>
          <w:sz w:val="28"/>
          <w:vertAlign w:val="subscript"/>
        </w:rPr>
        <w:t>разреш.</w:t>
      </w:r>
      <w:r>
        <w:rPr>
          <w:rStyle w:val="FontStyle1130"/>
          <w:sz w:val="28"/>
        </w:rPr>
        <w:t xml:space="preserve">  – прогнозируемое количество полученных разрешений по видам водных объектов, штук;</w:t>
      </w:r>
    </w:p>
    <w:p w:rsidR="003C4D3E" w:rsidRDefault="00306C63">
      <w:pPr>
        <w:ind w:firstLine="709"/>
        <w:jc w:val="both"/>
        <w:rPr>
          <w:rStyle w:val="FontStyle1130"/>
          <w:sz w:val="28"/>
        </w:rPr>
      </w:pPr>
      <w:r>
        <w:rPr>
          <w:rStyle w:val="FontStyle1130"/>
          <w:sz w:val="28"/>
        </w:rPr>
        <w:t xml:space="preserve">СТ </w:t>
      </w:r>
      <w:r>
        <w:rPr>
          <w:rStyle w:val="FontStyle1130"/>
          <w:sz w:val="28"/>
          <w:vertAlign w:val="subscript"/>
        </w:rPr>
        <w:t>ВБР расчет.</w:t>
      </w:r>
      <w:r>
        <w:rPr>
          <w:rStyle w:val="FontStyle1130"/>
          <w:sz w:val="28"/>
        </w:rPr>
        <w:t xml:space="preserve"> – средняя расчетная ставка сбора в разрезе КБК, предусмотренная для конкретного вида водных объектов,  тыс. рублей /1 разрешение;</w:t>
      </w:r>
    </w:p>
    <w:p w:rsidR="003C4D3E" w:rsidRDefault="00306C63">
      <w:pPr>
        <w:ind w:firstLine="709"/>
        <w:jc w:val="both"/>
        <w:rPr>
          <w:rStyle w:val="FontStyle1130"/>
          <w:sz w:val="28"/>
        </w:rPr>
      </w:pPr>
      <w:r>
        <w:rPr>
          <w:rStyle w:val="FontStyle1130"/>
          <w:sz w:val="28"/>
        </w:rPr>
        <w:t>И – корректирующая сумма поступлений, учитывающая изменения законодательства о налогах и сборах, а также другие факторы, тыс. рублей.</w:t>
      </w:r>
    </w:p>
    <w:p w:rsidR="003C4D3E" w:rsidRDefault="003C4D3E">
      <w:pPr>
        <w:ind w:firstLine="709"/>
        <w:jc w:val="both"/>
        <w:rPr>
          <w:rStyle w:val="FontStyle1130"/>
          <w:sz w:val="28"/>
        </w:rPr>
      </w:pPr>
    </w:p>
    <w:p w:rsidR="003C4D3E" w:rsidRDefault="00306C63">
      <w:pPr>
        <w:ind w:firstLine="709"/>
        <w:jc w:val="both"/>
        <w:rPr>
          <w:rStyle w:val="FontStyle1130"/>
          <w:sz w:val="28"/>
        </w:rPr>
      </w:pPr>
      <w:r>
        <w:rPr>
          <w:rStyle w:val="FontStyle1130"/>
          <w:sz w:val="28"/>
        </w:rPr>
        <w:t xml:space="preserve">Средняя расчетная ставка сбора в разрезе КБК по конкретному виду водных объектов (S </w:t>
      </w:r>
      <w:r>
        <w:rPr>
          <w:rStyle w:val="FontStyle1130"/>
          <w:sz w:val="28"/>
          <w:vertAlign w:val="subscript"/>
        </w:rPr>
        <w:t>ВБР расчет.</w:t>
      </w:r>
      <w:r>
        <w:rPr>
          <w:rStyle w:val="FontStyle1130"/>
          <w:sz w:val="28"/>
        </w:rPr>
        <w:t xml:space="preserve">) рассчитывается как частное от деления суммы сбора, </w:t>
      </w:r>
      <w:r>
        <w:rPr>
          <w:rStyle w:val="FontStyle1130"/>
          <w:sz w:val="28"/>
        </w:rPr>
        <w:lastRenderedPageBreak/>
        <w:t xml:space="preserve">подлежащей уплате в бюджет по данному виду водных объектов за предыдущий период (ВБР </w:t>
      </w:r>
      <w:r>
        <w:rPr>
          <w:rStyle w:val="FontStyle1130"/>
          <w:sz w:val="28"/>
          <w:vertAlign w:val="subscript"/>
        </w:rPr>
        <w:t>пред. период</w:t>
      </w:r>
      <w:r>
        <w:rPr>
          <w:rStyle w:val="FontStyle1130"/>
          <w:sz w:val="28"/>
        </w:rPr>
        <w:t>) на общее количество полученных разрешений за предыдущий период (V</w:t>
      </w:r>
      <w:r>
        <w:rPr>
          <w:rStyle w:val="FontStyle1130"/>
          <w:sz w:val="28"/>
          <w:vertAlign w:val="subscript"/>
        </w:rPr>
        <w:t>разреш. пред. период</w:t>
      </w:r>
      <w:r>
        <w:rPr>
          <w:rStyle w:val="FontStyle1130"/>
          <w:sz w:val="28"/>
        </w:rPr>
        <w:t>) по конкретному виду водных объектов.</w:t>
      </w:r>
    </w:p>
    <w:p w:rsidR="003C4D3E" w:rsidRDefault="00306C63">
      <w:pPr>
        <w:ind w:firstLine="709"/>
        <w:jc w:val="both"/>
        <w:rPr>
          <w:rStyle w:val="FontStyle1130"/>
          <w:b/>
          <w:sz w:val="28"/>
        </w:rPr>
      </w:pPr>
      <w:r>
        <w:rPr>
          <w:rStyle w:val="FontStyle1130"/>
          <w:b/>
          <w:sz w:val="28"/>
        </w:rPr>
        <w:t xml:space="preserve">S </w:t>
      </w:r>
      <w:r>
        <w:rPr>
          <w:rStyle w:val="FontStyle1130"/>
          <w:b/>
          <w:sz w:val="28"/>
          <w:vertAlign w:val="subscript"/>
        </w:rPr>
        <w:t>ВБР расчет.</w:t>
      </w:r>
      <w:r>
        <w:rPr>
          <w:rStyle w:val="FontStyle1130"/>
          <w:b/>
          <w:sz w:val="28"/>
        </w:rPr>
        <w:t xml:space="preserve">  = (ВБР </w:t>
      </w:r>
      <w:r>
        <w:rPr>
          <w:rStyle w:val="FontStyle1130"/>
          <w:b/>
          <w:sz w:val="28"/>
          <w:vertAlign w:val="subscript"/>
        </w:rPr>
        <w:t>пред. период</w:t>
      </w:r>
      <w:r>
        <w:rPr>
          <w:rStyle w:val="FontStyle1130"/>
          <w:b/>
          <w:sz w:val="28"/>
        </w:rPr>
        <w:t xml:space="preserve">  / V</w:t>
      </w:r>
      <w:r>
        <w:rPr>
          <w:rStyle w:val="FontStyle1130"/>
          <w:b/>
          <w:sz w:val="28"/>
          <w:vertAlign w:val="subscript"/>
        </w:rPr>
        <w:t>разреш. пред. период</w:t>
      </w:r>
      <w:r>
        <w:rPr>
          <w:rStyle w:val="FontStyle1130"/>
          <w:b/>
          <w:sz w:val="28"/>
        </w:rPr>
        <w:t>)</w:t>
      </w:r>
    </w:p>
    <w:p w:rsidR="003C4D3E" w:rsidRDefault="00306C63">
      <w:pPr>
        <w:ind w:firstLine="709"/>
        <w:jc w:val="both"/>
        <w:rPr>
          <w:rStyle w:val="FontStyle1130"/>
          <w:sz w:val="28"/>
        </w:rPr>
      </w:pPr>
      <w:r>
        <w:rPr>
          <w:rStyle w:val="FontStyle1130"/>
          <w:sz w:val="28"/>
        </w:rPr>
        <w:t>При этом, количество полученных разрешений за предыдущий период (V</w:t>
      </w:r>
      <w:r>
        <w:rPr>
          <w:rStyle w:val="FontStyle1130"/>
          <w:sz w:val="28"/>
          <w:vertAlign w:val="subscript"/>
        </w:rPr>
        <w:t>разреш. пред. период</w:t>
      </w:r>
      <w:r>
        <w:rPr>
          <w:rStyle w:val="FontStyle1130"/>
          <w:sz w:val="28"/>
        </w:rPr>
        <w:t>)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 5-ВБР).</w:t>
      </w:r>
    </w:p>
    <w:p w:rsidR="003C4D3E" w:rsidRDefault="003C4D3E">
      <w:pPr>
        <w:pStyle w:val="29"/>
        <w:rPr>
          <w:rStyle w:val="FontStyle480"/>
          <w:color w:val="FF0000"/>
          <w:sz w:val="28"/>
        </w:rPr>
      </w:pPr>
    </w:p>
    <w:p w:rsidR="003C4D3E" w:rsidRDefault="00306C63">
      <w:pPr>
        <w:pStyle w:val="3"/>
        <w:jc w:val="center"/>
        <w:rPr>
          <w:rStyle w:val="FontStyle480"/>
          <w:sz w:val="28"/>
        </w:rPr>
      </w:pPr>
      <w:bookmarkStart w:id="55" w:name="_Toc36721519"/>
      <w:r>
        <w:rPr>
          <w:rStyle w:val="FontStyle480"/>
          <w:b/>
          <w:sz w:val="28"/>
        </w:rPr>
        <w:t>2.17.1. Сбор за пользование объектами животного мира</w:t>
      </w:r>
      <w:r>
        <w:rPr>
          <w:rFonts w:ascii="Times New Roman" w:hAnsi="Times New Roman"/>
          <w:b w:val="0"/>
          <w:sz w:val="28"/>
        </w:rPr>
        <w:br/>
      </w:r>
      <w:r>
        <w:rPr>
          <w:rStyle w:val="FontStyle480"/>
          <w:b/>
          <w:sz w:val="28"/>
        </w:rPr>
        <w:t>182 1 07 04010 01 0000 110</w:t>
      </w:r>
      <w:bookmarkEnd w:id="55"/>
    </w:p>
    <w:p w:rsidR="003C4D3E" w:rsidRDefault="00306C63">
      <w:pPr>
        <w:ind w:firstLine="709"/>
        <w:jc w:val="both"/>
        <w:rPr>
          <w:rStyle w:val="FontStyle1130"/>
          <w:sz w:val="28"/>
        </w:rPr>
      </w:pPr>
      <w:r>
        <w:rPr>
          <w:rStyle w:val="FontStyle1130"/>
          <w:sz w:val="28"/>
        </w:rPr>
        <w:t>Прогноз поступления доходов в бюджет Омской области от уплаты сбора за пользование объектами животного мира осуществляется на основании данных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Омской области.</w:t>
      </w:r>
    </w:p>
    <w:p w:rsidR="003C4D3E" w:rsidRDefault="003C4D3E">
      <w:pPr>
        <w:ind w:firstLine="709"/>
        <w:jc w:val="both"/>
        <w:rPr>
          <w:rStyle w:val="FontStyle1130"/>
          <w:sz w:val="28"/>
        </w:rPr>
      </w:pPr>
    </w:p>
    <w:p w:rsidR="003C4D3E" w:rsidRDefault="00306C63">
      <w:pPr>
        <w:pStyle w:val="3"/>
        <w:jc w:val="center"/>
        <w:rPr>
          <w:rStyle w:val="FontStyle480"/>
          <w:sz w:val="28"/>
        </w:rPr>
      </w:pPr>
      <w:bookmarkStart w:id="56" w:name="_Toc36721520"/>
      <w:r>
        <w:rPr>
          <w:rStyle w:val="FontStyle1130"/>
          <w:b w:val="0"/>
          <w:sz w:val="28"/>
        </w:rPr>
        <w:t>2</w:t>
      </w:r>
      <w:r>
        <w:rPr>
          <w:rStyle w:val="FontStyle480"/>
          <w:b/>
          <w:sz w:val="28"/>
        </w:rPr>
        <w:t xml:space="preserve">.17.2. Сбор за пользование объектами водных биологических ресурсов (исключая внутренние водные объекты) </w:t>
      </w:r>
      <w:r>
        <w:rPr>
          <w:rStyle w:val="FontStyle480"/>
          <w:b/>
          <w:sz w:val="28"/>
        </w:rPr>
        <w:br/>
        <w:t>182 1 07 04020 01 0000 110</w:t>
      </w:r>
      <w:bookmarkEnd w:id="56"/>
    </w:p>
    <w:p w:rsidR="003C4D3E" w:rsidRDefault="00306C63">
      <w:pPr>
        <w:ind w:firstLine="709"/>
        <w:jc w:val="both"/>
        <w:rPr>
          <w:rStyle w:val="FontStyle1130"/>
          <w:sz w:val="28"/>
        </w:rPr>
      </w:pPr>
      <w:r>
        <w:rPr>
          <w:rStyle w:val="FontStyle1130"/>
          <w:sz w:val="28"/>
        </w:rPr>
        <w:t xml:space="preserve">Расчёт прогноза поступления доходов в бюджет Омской области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2.14, исходя из нормативов, установленных в соответствии со статьями 50 и 56 Бюджетного кодекса РФ. </w:t>
      </w:r>
    </w:p>
    <w:p w:rsidR="003C4D3E" w:rsidRDefault="003C4D3E">
      <w:pPr>
        <w:ind w:firstLine="709"/>
        <w:jc w:val="center"/>
        <w:rPr>
          <w:rStyle w:val="FontStyle1130"/>
          <w:b/>
          <w:sz w:val="28"/>
        </w:rPr>
      </w:pPr>
    </w:p>
    <w:p w:rsidR="003C4D3E" w:rsidRDefault="00306C63">
      <w:pPr>
        <w:pStyle w:val="3"/>
        <w:jc w:val="center"/>
        <w:rPr>
          <w:rStyle w:val="FontStyle1130"/>
          <w:sz w:val="28"/>
        </w:rPr>
      </w:pPr>
      <w:bookmarkStart w:id="57" w:name="_Toc36721521"/>
      <w:r>
        <w:rPr>
          <w:rStyle w:val="FontStyle1130"/>
          <w:sz w:val="28"/>
        </w:rPr>
        <w:t>2.17.3. Сбор за пользование объектами водных биологических ресурсов (по внутренним водным объектам)</w:t>
      </w:r>
      <w:r>
        <w:rPr>
          <w:rFonts w:ascii="Times New Roman" w:hAnsi="Times New Roman"/>
          <w:sz w:val="28"/>
        </w:rPr>
        <w:t xml:space="preserve"> </w:t>
      </w:r>
      <w:r>
        <w:rPr>
          <w:rFonts w:ascii="Times New Roman" w:hAnsi="Times New Roman"/>
          <w:sz w:val="28"/>
        </w:rPr>
        <w:br/>
      </w:r>
      <w:r>
        <w:rPr>
          <w:rStyle w:val="FontStyle1130"/>
          <w:sz w:val="28"/>
        </w:rPr>
        <w:t>182 1 07 04030 01 0000 110</w:t>
      </w:r>
      <w:bookmarkEnd w:id="57"/>
    </w:p>
    <w:p w:rsidR="003C4D3E" w:rsidRDefault="00306C63">
      <w:pPr>
        <w:spacing w:before="240"/>
        <w:ind w:firstLine="709"/>
        <w:jc w:val="both"/>
        <w:rPr>
          <w:rStyle w:val="FontStyle1130"/>
          <w:sz w:val="28"/>
        </w:rPr>
      </w:pPr>
      <w:r>
        <w:rPr>
          <w:rStyle w:val="FontStyle1130"/>
          <w:sz w:val="28"/>
        </w:rPr>
        <w:t>Расчёт прогноза поступления доходов в бюджет Омской области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2.14, исходя из нормативов, установленных в соответствии со статьями 50 и 56 Бюджетного кодекса РФ.</w:t>
      </w:r>
    </w:p>
    <w:p w:rsidR="003C4D3E" w:rsidRDefault="003C4D3E">
      <w:pPr>
        <w:pStyle w:val="Style16"/>
        <w:widowControl/>
        <w:ind w:firstLine="360"/>
        <w:rPr>
          <w:rStyle w:val="FontStyle390"/>
          <w:color w:val="FF0000"/>
          <w:sz w:val="28"/>
        </w:rPr>
      </w:pPr>
    </w:p>
    <w:p w:rsidR="003C4D3E" w:rsidRDefault="003C4D3E">
      <w:pPr>
        <w:pStyle w:val="29"/>
        <w:rPr>
          <w:rStyle w:val="FontStyle480"/>
          <w:color w:val="FF0000"/>
          <w:sz w:val="28"/>
        </w:rPr>
      </w:pPr>
    </w:p>
    <w:p w:rsidR="003C4D3E" w:rsidRDefault="00306C63">
      <w:pPr>
        <w:pStyle w:val="29"/>
        <w:spacing w:before="240" w:after="0"/>
        <w:rPr>
          <w:rStyle w:val="FontStyle930"/>
          <w:sz w:val="28"/>
        </w:rPr>
      </w:pPr>
      <w:bookmarkStart w:id="58" w:name="_Toc36721522"/>
      <w:r>
        <w:rPr>
          <w:rStyle w:val="FontStyle480"/>
          <w:b/>
          <w:sz w:val="28"/>
        </w:rPr>
        <w:lastRenderedPageBreak/>
        <w:t>2.18. Государственная пошлина</w:t>
      </w:r>
      <w:r>
        <w:br/>
      </w:r>
      <w:r>
        <w:rPr>
          <w:rStyle w:val="FontStyle930"/>
          <w:b/>
          <w:sz w:val="28"/>
        </w:rPr>
        <w:t>182 1 08 00000 00 0000 000</w:t>
      </w:r>
      <w:bookmarkEnd w:id="58"/>
    </w:p>
    <w:p w:rsidR="003C4D3E" w:rsidRDefault="00306C63">
      <w:pPr>
        <w:pStyle w:val="Style42"/>
        <w:widowControl/>
        <w:spacing w:before="240" w:line="240" w:lineRule="auto"/>
        <w:ind w:firstLine="713"/>
        <w:rPr>
          <w:rStyle w:val="FontStyle1130"/>
          <w:sz w:val="28"/>
        </w:rPr>
      </w:pPr>
      <w:r>
        <w:rPr>
          <w:rStyle w:val="FontStyle1130"/>
          <w:sz w:val="28"/>
        </w:rPr>
        <w:t>Расчёт прогноза поступления доходов в консолидированный бюджет Омской области от уплаты государственной пошлины осуществляется в соответствии с действующим законодательством Российской Федерации о налогах и сборах.</w:t>
      </w:r>
    </w:p>
    <w:p w:rsidR="003C4D3E" w:rsidRDefault="00306C63">
      <w:pPr>
        <w:pStyle w:val="Style42"/>
        <w:widowControl/>
        <w:spacing w:line="240" w:lineRule="auto"/>
        <w:ind w:firstLine="713"/>
        <w:rPr>
          <w:rStyle w:val="FontStyle1130"/>
          <w:sz w:val="28"/>
        </w:rPr>
      </w:pPr>
      <w:r>
        <w:rPr>
          <w:rStyle w:val="FontStyle1130"/>
          <w:sz w:val="28"/>
        </w:rPr>
        <w:t>Государственная пошлина взимается в соответствии с положениями главы 25.3 части второй НК РФ и зачисляется в консолидированный бюджет Омской области по нормативам, установленным в соответствии со статьями 50 и 56 Бюджетного кодекса РФ.</w:t>
      </w:r>
    </w:p>
    <w:p w:rsidR="003C4D3E" w:rsidRDefault="00306C63">
      <w:pPr>
        <w:ind w:firstLine="709"/>
        <w:jc w:val="both"/>
        <w:rPr>
          <w:sz w:val="28"/>
        </w:rPr>
      </w:pPr>
      <w:r>
        <w:rPr>
          <w:sz w:val="28"/>
        </w:rPr>
        <w:t>Прогноз поступлений по государственной пошлине производится отдельно по каждому виду государственной пошлины в разрезе бюджетов. Расчет осуществляется с учетом данных, представленных территориальными налоговыми органами.</w:t>
      </w:r>
    </w:p>
    <w:p w:rsidR="003C4D3E" w:rsidRDefault="00306C63">
      <w:pPr>
        <w:pStyle w:val="Style42"/>
        <w:widowControl/>
        <w:spacing w:line="240" w:lineRule="auto"/>
        <w:ind w:firstLine="713"/>
        <w:rPr>
          <w:rStyle w:val="FontStyle1130"/>
          <w:sz w:val="28"/>
        </w:rPr>
      </w:pPr>
      <w:r>
        <w:rPr>
          <w:rStyle w:val="FontStyle1130"/>
          <w:sz w:val="28"/>
        </w:rPr>
        <w:t>При расчете поступлений госпошлины учитываются следующие факторы:</w:t>
      </w:r>
    </w:p>
    <w:p w:rsidR="003C4D3E" w:rsidRDefault="00306C63">
      <w:pPr>
        <w:pStyle w:val="Style50"/>
        <w:widowControl/>
        <w:tabs>
          <w:tab w:val="left" w:pos="871"/>
        </w:tabs>
        <w:spacing w:line="240" w:lineRule="auto"/>
        <w:ind w:firstLine="567"/>
        <w:rPr>
          <w:rStyle w:val="FontStyle1130"/>
          <w:sz w:val="28"/>
        </w:rPr>
      </w:pPr>
      <w:r>
        <w:rPr>
          <w:rStyle w:val="FontStyle1130"/>
          <w:sz w:val="28"/>
        </w:rPr>
        <w:t>- изменения в законодательстве;</w:t>
      </w:r>
    </w:p>
    <w:p w:rsidR="003C4D3E" w:rsidRDefault="00306C63">
      <w:pPr>
        <w:pStyle w:val="Style50"/>
        <w:widowControl/>
        <w:tabs>
          <w:tab w:val="left" w:pos="871"/>
        </w:tabs>
        <w:spacing w:line="240" w:lineRule="auto"/>
        <w:ind w:firstLine="567"/>
        <w:rPr>
          <w:rStyle w:val="FontStyle1130"/>
          <w:sz w:val="28"/>
        </w:rPr>
      </w:pPr>
      <w:r>
        <w:rPr>
          <w:rStyle w:val="FontStyle1130"/>
          <w:sz w:val="28"/>
        </w:rPr>
        <w:t>- прогноз количества совершаемых юридически значимых действий, размеры пошлины за соответствующие юридически значимые действия;</w:t>
      </w:r>
    </w:p>
    <w:p w:rsidR="003C4D3E" w:rsidRDefault="00306C63">
      <w:pPr>
        <w:pStyle w:val="Style50"/>
        <w:widowControl/>
        <w:tabs>
          <w:tab w:val="left" w:pos="878"/>
        </w:tabs>
        <w:spacing w:before="7" w:line="240" w:lineRule="auto"/>
        <w:ind w:firstLine="567"/>
        <w:rPr>
          <w:rStyle w:val="FontStyle1130"/>
          <w:sz w:val="28"/>
        </w:rPr>
      </w:pPr>
      <w:r>
        <w:rPr>
          <w:rStyle w:val="FontStyle1130"/>
          <w:sz w:val="28"/>
        </w:rPr>
        <w:t>- динамика фактических поступлений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pStyle w:val="Style50"/>
        <w:widowControl/>
        <w:tabs>
          <w:tab w:val="left" w:pos="878"/>
        </w:tabs>
        <w:spacing w:before="7" w:line="240" w:lineRule="auto"/>
        <w:ind w:firstLine="567"/>
        <w:rPr>
          <w:rStyle w:val="FontStyle1130"/>
          <w:sz w:val="28"/>
        </w:rPr>
      </w:pPr>
      <w:r>
        <w:rPr>
          <w:rStyle w:val="FontStyle1130"/>
          <w:sz w:val="28"/>
        </w:rPr>
        <w:t>- индексы (индекс потребительских цен и др.);</w:t>
      </w:r>
    </w:p>
    <w:p w:rsidR="003C4D3E" w:rsidRDefault="00306C63">
      <w:pPr>
        <w:pStyle w:val="Style50"/>
        <w:widowControl/>
        <w:tabs>
          <w:tab w:val="left" w:pos="878"/>
        </w:tabs>
        <w:spacing w:line="240" w:lineRule="auto"/>
        <w:ind w:firstLine="567"/>
        <w:rPr>
          <w:rStyle w:val="FontStyle1130"/>
          <w:sz w:val="28"/>
        </w:rPr>
      </w:pPr>
      <w:r>
        <w:rPr>
          <w:rStyle w:val="FontStyle1130"/>
          <w:sz w:val="28"/>
        </w:rPr>
        <w:t>- иные факторы (в том числе возможная корректировка на поступления, имеющие нестабильный «разовый» характер и др.).</w:t>
      </w:r>
    </w:p>
    <w:p w:rsidR="003C4D3E" w:rsidRDefault="00306C63">
      <w:pPr>
        <w:ind w:firstLine="567"/>
        <w:jc w:val="both"/>
        <w:rPr>
          <w:sz w:val="28"/>
        </w:rPr>
      </w:pPr>
      <w:r>
        <w:rPr>
          <w:sz w:val="28"/>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3C4D3E" w:rsidRDefault="00306C63">
      <w:pPr>
        <w:ind w:firstLine="567"/>
        <w:jc w:val="both"/>
        <w:rPr>
          <w:sz w:val="28"/>
        </w:rPr>
      </w:pPr>
      <w:r>
        <w:rPr>
          <w:sz w:val="28"/>
        </w:rPr>
        <w:t>Объём выпадающих доходов определяется в рамках прописанного алгоритма расчёта прогнозного объёма поступлений государственной пошлины.</w:t>
      </w:r>
    </w:p>
    <w:p w:rsidR="003C4D3E" w:rsidRDefault="003C4D3E">
      <w:pPr>
        <w:pStyle w:val="Style50"/>
        <w:widowControl/>
        <w:tabs>
          <w:tab w:val="left" w:pos="878"/>
        </w:tabs>
        <w:spacing w:line="240" w:lineRule="auto"/>
        <w:rPr>
          <w:rStyle w:val="FontStyle1130"/>
          <w:color w:val="FF0000"/>
          <w:sz w:val="28"/>
        </w:rPr>
      </w:pPr>
    </w:p>
    <w:p w:rsidR="003C4D3E" w:rsidRDefault="00306C63">
      <w:pPr>
        <w:pStyle w:val="3"/>
        <w:spacing w:after="0"/>
        <w:jc w:val="center"/>
        <w:rPr>
          <w:rFonts w:ascii="Times New Roman" w:hAnsi="Times New Roman"/>
          <w:sz w:val="28"/>
        </w:rPr>
      </w:pPr>
      <w:bookmarkStart w:id="59" w:name="_Toc36721523"/>
      <w:r>
        <w:rPr>
          <w:rFonts w:ascii="Times New Roman" w:hAnsi="Times New Roman"/>
          <w:sz w:val="28"/>
        </w:rPr>
        <w:t xml:space="preserve">2.18.1. Государственная пошлина по делам, рассматриваемым конституционными (уставными) судами субъектов Российской Федерации </w:t>
      </w:r>
      <w:r>
        <w:rPr>
          <w:rFonts w:ascii="Times New Roman" w:hAnsi="Times New Roman"/>
          <w:sz w:val="28"/>
        </w:rPr>
        <w:br/>
        <w:t>182 1 08 02020 01 0000 110</w:t>
      </w:r>
      <w:bookmarkEnd w:id="59"/>
    </w:p>
    <w:p w:rsidR="003C4D3E" w:rsidRDefault="00306C63">
      <w:pPr>
        <w:spacing w:before="240"/>
        <w:ind w:firstLine="709"/>
        <w:jc w:val="both"/>
        <w:rPr>
          <w:sz w:val="28"/>
        </w:rPr>
      </w:pPr>
      <w:r>
        <w:rPr>
          <w:sz w:val="28"/>
        </w:rPr>
        <w:t>Расчёт прогноза поступлений по государственной пошлине по делам, рассматриваемым конституционными (уставными) судами субъектов Российской Федерации, не осуществляется по причине отсутствия конституционного (уставного) суда на территории Омской области.</w:t>
      </w:r>
    </w:p>
    <w:p w:rsidR="003C4D3E" w:rsidRDefault="003C4D3E">
      <w:pPr>
        <w:pStyle w:val="31"/>
        <w:spacing w:after="0"/>
        <w:rPr>
          <w:i/>
          <w:color w:val="FF0000"/>
        </w:rPr>
      </w:pPr>
    </w:p>
    <w:p w:rsidR="003C4D3E" w:rsidRDefault="00306C63">
      <w:pPr>
        <w:pStyle w:val="3"/>
        <w:spacing w:after="0"/>
        <w:jc w:val="center"/>
        <w:rPr>
          <w:rFonts w:ascii="Times New Roman" w:hAnsi="Times New Roman"/>
          <w:sz w:val="28"/>
        </w:rPr>
      </w:pPr>
      <w:bookmarkStart w:id="60" w:name="_Toc36721524"/>
      <w:r>
        <w:rPr>
          <w:rFonts w:ascii="Times New Roman" w:hAnsi="Times New Roman"/>
          <w:sz w:val="28"/>
        </w:rPr>
        <w:lastRenderedPageBreak/>
        <w:t>2.18.2. Государственная пошлина по делам, рассматриваемым в судах общей юрисдикции, мировыми судьями (за исключением Верховного Суда Российской Федерации)</w:t>
      </w:r>
      <w:r>
        <w:rPr>
          <w:sz w:val="28"/>
        </w:rPr>
        <w:t xml:space="preserve"> </w:t>
      </w:r>
      <w:r>
        <w:rPr>
          <w:sz w:val="28"/>
        </w:rPr>
        <w:br/>
      </w:r>
      <w:r>
        <w:rPr>
          <w:rFonts w:ascii="Times New Roman" w:hAnsi="Times New Roman"/>
          <w:sz w:val="28"/>
        </w:rPr>
        <w:t>182 1 08 03010 01 0000 110</w:t>
      </w:r>
      <w:bookmarkEnd w:id="60"/>
    </w:p>
    <w:p w:rsidR="003C4D3E" w:rsidRDefault="00306C63">
      <w:pPr>
        <w:spacing w:before="240"/>
        <w:ind w:firstLine="567"/>
        <w:jc w:val="both"/>
        <w:rPr>
          <w:sz w:val="28"/>
        </w:rPr>
      </w:pPr>
      <w:r>
        <w:rPr>
          <w:sz w:val="28"/>
        </w:rPr>
        <w:t>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Расчет осуществляется с учетом данных, представленных территориальными налоговыми органами.</w:t>
      </w:r>
    </w:p>
    <w:p w:rsidR="003C4D3E" w:rsidRDefault="00306C63">
      <w:pPr>
        <w:ind w:firstLine="567"/>
        <w:jc w:val="both"/>
        <w:rPr>
          <w:sz w:val="28"/>
        </w:rPr>
      </w:pPr>
      <w:r>
        <w:rPr>
          <w:sz w:val="28"/>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Pr>
          <w:sz w:val="28"/>
          <w:vertAlign w:val="subscript"/>
        </w:rPr>
        <w:t>МС</w:t>
      </w:r>
      <w:r>
        <w:rPr>
          <w:sz w:val="28"/>
        </w:rPr>
        <w:t>), определяется, исходя из следующего алгоритма расчёта:</w:t>
      </w:r>
    </w:p>
    <w:p w:rsidR="003C4D3E" w:rsidRDefault="00306C63">
      <w:pPr>
        <w:spacing w:before="120"/>
        <w:ind w:right="-284" w:firstLine="567"/>
        <w:jc w:val="center"/>
        <w:rPr>
          <w:b/>
          <w:i/>
          <w:sz w:val="28"/>
        </w:rPr>
      </w:pPr>
      <w:r>
        <w:rPr>
          <w:b/>
          <w:i/>
          <w:sz w:val="28"/>
        </w:rPr>
        <w:t>Г </w:t>
      </w:r>
      <w:r>
        <w:rPr>
          <w:b/>
          <w:i/>
          <w:sz w:val="28"/>
          <w:vertAlign w:val="subscript"/>
        </w:rPr>
        <w:t>МС</w:t>
      </w:r>
      <w:r>
        <w:rPr>
          <w:b/>
          <w:i/>
          <w:sz w:val="28"/>
        </w:rPr>
        <w:t xml:space="preserve"> = К </w:t>
      </w:r>
      <w:r>
        <w:rPr>
          <w:b/>
          <w:i/>
          <w:sz w:val="28"/>
          <w:vertAlign w:val="subscript"/>
        </w:rPr>
        <w:t>МС</w:t>
      </w:r>
      <w:r>
        <w:rPr>
          <w:i/>
          <w:sz w:val="28"/>
        </w:rPr>
        <w:t xml:space="preserve"> * </w:t>
      </w:r>
      <w:r>
        <w:rPr>
          <w:b/>
          <w:i/>
          <w:sz w:val="28"/>
        </w:rPr>
        <w:t>Ср </w:t>
      </w:r>
      <w:r>
        <w:rPr>
          <w:b/>
          <w:i/>
          <w:sz w:val="28"/>
          <w:vertAlign w:val="subscript"/>
        </w:rPr>
        <w:t>МС</w:t>
      </w:r>
      <w:r>
        <w:rPr>
          <w:i/>
          <w:sz w:val="28"/>
        </w:rPr>
        <w:t xml:space="preserve"> </w:t>
      </w:r>
      <w:r>
        <w:rPr>
          <w:b/>
          <w:i/>
          <w:sz w:val="28"/>
        </w:rPr>
        <w:t>(+/-)</w:t>
      </w:r>
      <w:r>
        <w:rPr>
          <w:i/>
          <w:sz w:val="28"/>
        </w:rPr>
        <w:t xml:space="preserve"> </w:t>
      </w:r>
      <w:r>
        <w:rPr>
          <w:b/>
          <w:i/>
          <w:sz w:val="28"/>
        </w:rPr>
        <w:t>Д,</w:t>
      </w:r>
    </w:p>
    <w:p w:rsidR="003C4D3E" w:rsidRDefault="00306C63">
      <w:pPr>
        <w:ind w:firstLine="567"/>
        <w:jc w:val="both"/>
        <w:rPr>
          <w:sz w:val="28"/>
        </w:rPr>
      </w:pPr>
      <w:r>
        <w:rPr>
          <w:sz w:val="28"/>
        </w:rPr>
        <w:t>где:</w:t>
      </w:r>
    </w:p>
    <w:p w:rsidR="003C4D3E" w:rsidRDefault="00306C63">
      <w:pPr>
        <w:ind w:firstLine="567"/>
        <w:jc w:val="both"/>
        <w:rPr>
          <w:sz w:val="28"/>
        </w:rPr>
      </w:pPr>
      <w:r>
        <w:rPr>
          <w:b/>
          <w:i/>
          <w:sz w:val="28"/>
        </w:rPr>
        <w:t>К </w:t>
      </w:r>
      <w:r>
        <w:rPr>
          <w:b/>
          <w:i/>
          <w:sz w:val="28"/>
          <w:vertAlign w:val="subscript"/>
        </w:rPr>
        <w:t>МС</w:t>
      </w:r>
      <w:r>
        <w:rPr>
          <w:sz w:val="28"/>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3C4D3E" w:rsidRDefault="00306C63">
      <w:pPr>
        <w:ind w:firstLine="567"/>
        <w:jc w:val="both"/>
        <w:rPr>
          <w:sz w:val="28"/>
        </w:rPr>
      </w:pPr>
      <w:r>
        <w:rPr>
          <w:sz w:val="28"/>
        </w:rPr>
        <w:t>Расчёт количества государственных пошлин производится методом экстраполяции или методом усреднения.</w:t>
      </w:r>
    </w:p>
    <w:p w:rsidR="003C4D3E" w:rsidRDefault="00306C63">
      <w:pPr>
        <w:ind w:firstLine="567"/>
        <w:jc w:val="both"/>
        <w:rPr>
          <w:sz w:val="28"/>
        </w:rPr>
      </w:pPr>
      <w:r>
        <w:rPr>
          <w:b/>
          <w:i/>
          <w:sz w:val="28"/>
        </w:rPr>
        <w:t>Ср </w:t>
      </w:r>
      <w:r>
        <w:rPr>
          <w:b/>
          <w:i/>
          <w:sz w:val="28"/>
          <w:vertAlign w:val="subscript"/>
        </w:rPr>
        <w:t>МС</w:t>
      </w:r>
      <w:r>
        <w:rPr>
          <w:sz w:val="28"/>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3C4D3E" w:rsidRDefault="00306C63">
      <w:pPr>
        <w:ind w:firstLine="567"/>
        <w:jc w:val="both"/>
        <w:rPr>
          <w:sz w:val="28"/>
        </w:rPr>
      </w:pPr>
      <w:r>
        <w:rPr>
          <w:sz w:val="28"/>
        </w:rPr>
        <w:t>Расчёт среднего размера государственной пошлины производится методом экстраполяции или методом усреднения.</w:t>
      </w:r>
    </w:p>
    <w:p w:rsidR="003C4D3E" w:rsidRDefault="00306C63">
      <w:pPr>
        <w:ind w:firstLine="567"/>
        <w:jc w:val="both"/>
        <w:rPr>
          <w:rStyle w:val="FontStyle1130"/>
          <w:b/>
          <w:sz w:val="28"/>
        </w:rPr>
      </w:pPr>
      <w:r>
        <w:rPr>
          <w:b/>
          <w:i/>
          <w:sz w:val="28"/>
        </w:rPr>
        <w:t>Д</w:t>
      </w:r>
      <w:r>
        <w:rPr>
          <w:sz w:val="28"/>
        </w:rPr>
        <w:t xml:space="preserve">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rsidR="003C4D3E" w:rsidRDefault="003C4D3E">
      <w:pPr>
        <w:pStyle w:val="31"/>
        <w:spacing w:after="0"/>
        <w:rPr>
          <w:color w:val="FF0000"/>
        </w:rPr>
      </w:pPr>
    </w:p>
    <w:p w:rsidR="003C4D3E" w:rsidRDefault="00306C63">
      <w:pPr>
        <w:pStyle w:val="3"/>
        <w:spacing w:after="0"/>
        <w:jc w:val="center"/>
        <w:rPr>
          <w:rFonts w:ascii="Times New Roman" w:hAnsi="Times New Roman"/>
          <w:sz w:val="28"/>
        </w:rPr>
      </w:pPr>
      <w:bookmarkStart w:id="61" w:name="_Toc36721525"/>
      <w:r>
        <w:rPr>
          <w:rFonts w:ascii="Times New Roman" w:hAnsi="Times New Roman"/>
          <w:sz w:val="28"/>
        </w:rPr>
        <w:t>2.18.3.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Pr>
          <w:sz w:val="28"/>
        </w:rPr>
        <w:br/>
      </w:r>
      <w:r>
        <w:rPr>
          <w:rFonts w:ascii="Times New Roman" w:hAnsi="Times New Roman"/>
          <w:sz w:val="28"/>
        </w:rPr>
        <w:t>182 1 08 07010 01 0000 110</w:t>
      </w:r>
      <w:bookmarkEnd w:id="61"/>
    </w:p>
    <w:p w:rsidR="003C4D3E" w:rsidRDefault="00306C63">
      <w:pPr>
        <w:spacing w:before="240"/>
        <w:ind w:firstLine="709"/>
        <w:jc w:val="both"/>
        <w:rPr>
          <w:sz w:val="28"/>
        </w:rPr>
      </w:pPr>
      <w:r>
        <w:rPr>
          <w:sz w:val="28"/>
        </w:rPr>
        <w:t>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Расчет осуществляется с учетом данных, представленных территориальными налоговыми органами.</w:t>
      </w:r>
    </w:p>
    <w:p w:rsidR="003C4D3E" w:rsidRDefault="00306C63">
      <w:pPr>
        <w:ind w:firstLine="709"/>
        <w:jc w:val="both"/>
        <w:rPr>
          <w:sz w:val="28"/>
        </w:rPr>
      </w:pPr>
      <w:r>
        <w:rPr>
          <w:sz w:val="28"/>
        </w:rPr>
        <w:t xml:space="preserve">Прогнозный объём поступлений государственной пошлины за государственную регистрацию юридического лица, физических лиц в качестве </w:t>
      </w:r>
      <w:r>
        <w:rPr>
          <w:sz w:val="28"/>
        </w:rPr>
        <w:lastRenderedPageBreak/>
        <w:t>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Pr>
          <w:sz w:val="28"/>
          <w:vertAlign w:val="subscript"/>
        </w:rPr>
        <w:t>РЕГ</w:t>
      </w:r>
      <w:r>
        <w:rPr>
          <w:sz w:val="28"/>
        </w:rPr>
        <w:t>), определяется, исходя из следующего алгоритма расчёта:</w:t>
      </w:r>
    </w:p>
    <w:p w:rsidR="003C4D3E" w:rsidRDefault="00306C63">
      <w:pPr>
        <w:spacing w:before="120"/>
        <w:ind w:right="-284"/>
        <w:jc w:val="center"/>
        <w:rPr>
          <w:b/>
          <w:i/>
          <w:sz w:val="28"/>
        </w:rPr>
      </w:pPr>
      <w:r>
        <w:rPr>
          <w:b/>
          <w:i/>
          <w:sz w:val="28"/>
        </w:rPr>
        <w:t>Г </w:t>
      </w:r>
      <w:r>
        <w:rPr>
          <w:b/>
          <w:i/>
          <w:sz w:val="28"/>
          <w:vertAlign w:val="subscript"/>
        </w:rPr>
        <w:t>РЕГ</w:t>
      </w:r>
      <w:r>
        <w:rPr>
          <w:b/>
          <w:i/>
          <w:sz w:val="28"/>
        </w:rPr>
        <w:t xml:space="preserve"> = К </w:t>
      </w:r>
      <w:r>
        <w:rPr>
          <w:b/>
          <w:i/>
          <w:sz w:val="28"/>
          <w:vertAlign w:val="subscript"/>
        </w:rPr>
        <w:t>РЕГ</w:t>
      </w:r>
      <w:r>
        <w:rPr>
          <w:i/>
          <w:sz w:val="28"/>
        </w:rPr>
        <w:t xml:space="preserve"> * </w:t>
      </w:r>
      <w:r>
        <w:rPr>
          <w:b/>
          <w:i/>
          <w:sz w:val="28"/>
        </w:rPr>
        <w:t>Ср </w:t>
      </w:r>
      <w:r>
        <w:rPr>
          <w:b/>
          <w:i/>
          <w:sz w:val="28"/>
          <w:vertAlign w:val="subscript"/>
        </w:rPr>
        <w:t>РЕГ</w:t>
      </w:r>
      <w:r>
        <w:rPr>
          <w:i/>
          <w:sz w:val="28"/>
        </w:rPr>
        <w:t xml:space="preserve"> </w:t>
      </w:r>
      <w:r>
        <w:rPr>
          <w:b/>
          <w:i/>
          <w:sz w:val="28"/>
        </w:rPr>
        <w:t>(+/-)</w:t>
      </w:r>
      <w:r>
        <w:rPr>
          <w:i/>
          <w:sz w:val="28"/>
        </w:rPr>
        <w:t xml:space="preserve"> </w:t>
      </w:r>
      <w:r>
        <w:rPr>
          <w:b/>
          <w:i/>
          <w:sz w:val="28"/>
        </w:rPr>
        <w:t>Д,</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К </w:t>
      </w:r>
      <w:r>
        <w:rPr>
          <w:b/>
          <w:i/>
          <w:sz w:val="28"/>
          <w:vertAlign w:val="subscript"/>
        </w:rPr>
        <w:t>РЕГ</w:t>
      </w:r>
      <w:r>
        <w:rPr>
          <w:sz w:val="28"/>
        </w:rPr>
        <w:t xml:space="preserve"> – прогнозируемое (расчётное) количество государственных пошлин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единиц;</w:t>
      </w:r>
    </w:p>
    <w:p w:rsidR="003C4D3E" w:rsidRDefault="00306C63">
      <w:pPr>
        <w:ind w:firstLine="709"/>
        <w:jc w:val="both"/>
        <w:rPr>
          <w:sz w:val="28"/>
        </w:rPr>
      </w:pPr>
      <w:r>
        <w:rPr>
          <w:sz w:val="28"/>
        </w:rPr>
        <w:t>Расчёт количества государственных пошлин производится методом экстраполяции или методом усреднения.</w:t>
      </w:r>
    </w:p>
    <w:p w:rsidR="003C4D3E" w:rsidRDefault="00306C63">
      <w:pPr>
        <w:ind w:firstLine="709"/>
        <w:jc w:val="both"/>
        <w:rPr>
          <w:sz w:val="28"/>
        </w:rPr>
      </w:pPr>
      <w:r>
        <w:rPr>
          <w:b/>
          <w:i/>
          <w:sz w:val="28"/>
        </w:rPr>
        <w:t>Ср </w:t>
      </w:r>
      <w:r>
        <w:rPr>
          <w:b/>
          <w:i/>
          <w:sz w:val="28"/>
          <w:vertAlign w:val="subscript"/>
        </w:rPr>
        <w:t>РЕГ</w:t>
      </w:r>
      <w:r>
        <w:rPr>
          <w:sz w:val="28"/>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тыс. рублей;</w:t>
      </w:r>
    </w:p>
    <w:p w:rsidR="003C4D3E" w:rsidRDefault="00306C63">
      <w:pPr>
        <w:ind w:firstLine="709"/>
        <w:jc w:val="both"/>
        <w:rPr>
          <w:sz w:val="28"/>
        </w:rPr>
      </w:pPr>
      <w:r>
        <w:rPr>
          <w:sz w:val="28"/>
        </w:rPr>
        <w:t>Расчёт среднего размера государственной пошлины производится методом экстраполяции или методом усреднения.</w:t>
      </w:r>
    </w:p>
    <w:p w:rsidR="003C4D3E" w:rsidRDefault="00306C63">
      <w:pPr>
        <w:ind w:firstLine="709"/>
        <w:jc w:val="both"/>
        <w:rPr>
          <w:sz w:val="28"/>
        </w:rPr>
      </w:pPr>
      <w:r>
        <w:rPr>
          <w:b/>
          <w:i/>
          <w:sz w:val="28"/>
        </w:rPr>
        <w:t>Д</w:t>
      </w:r>
      <w:r>
        <w:rPr>
          <w:sz w:val="28"/>
        </w:rPr>
        <w:t xml:space="preserve">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rsidR="003C4D3E" w:rsidRDefault="00306C63">
      <w:pPr>
        <w:ind w:firstLine="709"/>
        <w:jc w:val="both"/>
        <w:rPr>
          <w:sz w:val="28"/>
        </w:rPr>
      </w:pPr>
      <w:r>
        <w:rPr>
          <w:sz w:val="28"/>
        </w:rPr>
        <w:t xml:space="preserve">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 </w:t>
      </w:r>
    </w:p>
    <w:p w:rsidR="003C4D3E" w:rsidRDefault="00306C63">
      <w:pPr>
        <w:pStyle w:val="3"/>
        <w:spacing w:after="0"/>
        <w:jc w:val="center"/>
        <w:rPr>
          <w:rFonts w:ascii="Times New Roman" w:hAnsi="Times New Roman"/>
          <w:sz w:val="28"/>
        </w:rPr>
      </w:pPr>
      <w:bookmarkStart w:id="62" w:name="_Toc36721526"/>
      <w:r>
        <w:rPr>
          <w:rFonts w:ascii="Times New Roman" w:hAnsi="Times New Roman"/>
          <w:sz w:val="28"/>
        </w:rPr>
        <w:t xml:space="preserve">2.18.4. Государственная пошлина за повторную выдачу свидетельства о постановке на учет в налоговом органе </w:t>
      </w:r>
      <w:r>
        <w:rPr>
          <w:rFonts w:ascii="Times New Roman" w:hAnsi="Times New Roman"/>
          <w:sz w:val="28"/>
        </w:rPr>
        <w:br/>
        <w:t>182 1 08 07310 01 0000 110</w:t>
      </w:r>
      <w:bookmarkEnd w:id="62"/>
    </w:p>
    <w:p w:rsidR="003C4D3E" w:rsidRDefault="00306C63">
      <w:pPr>
        <w:spacing w:before="240"/>
        <w:ind w:firstLine="709"/>
        <w:jc w:val="both"/>
        <w:rPr>
          <w:sz w:val="28"/>
        </w:rPr>
      </w:pPr>
      <w:r>
        <w:rPr>
          <w:sz w:val="28"/>
        </w:rPr>
        <w:t>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Расчет осуществляется с учетом данных, представленных территориальными налоговыми органами.</w:t>
      </w:r>
    </w:p>
    <w:p w:rsidR="003C4D3E" w:rsidRDefault="00306C63">
      <w:pPr>
        <w:ind w:firstLine="709"/>
        <w:jc w:val="both"/>
        <w:rPr>
          <w:sz w:val="28"/>
        </w:rPr>
      </w:pPr>
      <w:r>
        <w:rPr>
          <w:sz w:val="28"/>
        </w:rPr>
        <w:t>Прогнозный объём поступлений государственной пошлины за повторную выдачу свидетельства о постановке на учет в налоговом органе (Г </w:t>
      </w:r>
      <w:r>
        <w:rPr>
          <w:sz w:val="28"/>
          <w:vertAlign w:val="subscript"/>
        </w:rPr>
        <w:t>ИНН</w:t>
      </w:r>
      <w:r>
        <w:rPr>
          <w:sz w:val="28"/>
        </w:rPr>
        <w:t>), определяется, исходя из следующего алгоритма расчёта:</w:t>
      </w:r>
    </w:p>
    <w:p w:rsidR="003C4D3E" w:rsidRDefault="003C4D3E">
      <w:pPr>
        <w:ind w:firstLine="709"/>
        <w:jc w:val="both"/>
        <w:rPr>
          <w:sz w:val="28"/>
        </w:rPr>
      </w:pPr>
    </w:p>
    <w:p w:rsidR="003C4D3E" w:rsidRDefault="00306C63">
      <w:pPr>
        <w:jc w:val="center"/>
        <w:rPr>
          <w:b/>
          <w:i/>
          <w:sz w:val="28"/>
        </w:rPr>
      </w:pPr>
      <w:r>
        <w:rPr>
          <w:b/>
          <w:sz w:val="28"/>
        </w:rPr>
        <w:t>Г </w:t>
      </w:r>
      <w:r>
        <w:rPr>
          <w:b/>
          <w:sz w:val="28"/>
          <w:vertAlign w:val="subscript"/>
        </w:rPr>
        <w:t>ИНН</w:t>
      </w:r>
      <w:r>
        <w:rPr>
          <w:b/>
          <w:i/>
          <w:sz w:val="28"/>
        </w:rPr>
        <w:t xml:space="preserve"> = </w:t>
      </w:r>
      <w:r>
        <w:rPr>
          <w:b/>
          <w:sz w:val="28"/>
        </w:rPr>
        <w:t>К </w:t>
      </w:r>
      <w:r>
        <w:rPr>
          <w:b/>
          <w:sz w:val="28"/>
          <w:vertAlign w:val="subscript"/>
        </w:rPr>
        <w:t>ИНН</w:t>
      </w:r>
      <w:r>
        <w:rPr>
          <w:sz w:val="28"/>
        </w:rPr>
        <w:t xml:space="preserve"> * </w:t>
      </w:r>
      <w:r>
        <w:rPr>
          <w:b/>
          <w:sz w:val="28"/>
        </w:rPr>
        <w:t>Р </w:t>
      </w:r>
      <w:r>
        <w:rPr>
          <w:b/>
          <w:sz w:val="28"/>
          <w:vertAlign w:val="subscript"/>
        </w:rPr>
        <w:t>ИНН</w:t>
      </w:r>
      <w:r>
        <w:rPr>
          <w:sz w:val="28"/>
        </w:rPr>
        <w:t xml:space="preserve"> </w:t>
      </w:r>
      <w:r>
        <w:rPr>
          <w:b/>
          <w:sz w:val="28"/>
        </w:rPr>
        <w:t>(+/-)</w:t>
      </w:r>
      <w:r>
        <w:rPr>
          <w:sz w:val="28"/>
        </w:rPr>
        <w:t xml:space="preserve"> </w:t>
      </w:r>
      <w:r>
        <w:rPr>
          <w:b/>
          <w:sz w:val="28"/>
        </w:rPr>
        <w:t>Д</w:t>
      </w:r>
      <w:r>
        <w:rPr>
          <w:b/>
          <w:i/>
          <w:sz w:val="28"/>
        </w:rPr>
        <w:t>,</w:t>
      </w:r>
    </w:p>
    <w:p w:rsidR="003C4D3E" w:rsidRDefault="00306C63">
      <w:pPr>
        <w:ind w:firstLine="709"/>
        <w:jc w:val="both"/>
        <w:rPr>
          <w:sz w:val="28"/>
        </w:rPr>
      </w:pPr>
      <w:r>
        <w:rPr>
          <w:sz w:val="28"/>
        </w:rPr>
        <w:t>где:</w:t>
      </w:r>
    </w:p>
    <w:p w:rsidR="003C4D3E" w:rsidRDefault="00306C63">
      <w:pPr>
        <w:ind w:firstLine="709"/>
        <w:jc w:val="both"/>
        <w:rPr>
          <w:sz w:val="28"/>
        </w:rPr>
      </w:pPr>
      <w:r>
        <w:rPr>
          <w:b/>
          <w:sz w:val="28"/>
        </w:rPr>
        <w:lastRenderedPageBreak/>
        <w:t>К </w:t>
      </w:r>
      <w:r>
        <w:rPr>
          <w:b/>
          <w:sz w:val="28"/>
          <w:vertAlign w:val="subscript"/>
        </w:rPr>
        <w:t>ИНН</w:t>
      </w:r>
      <w:r>
        <w:rPr>
          <w:sz w:val="28"/>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3C4D3E" w:rsidRDefault="00306C63">
      <w:pPr>
        <w:ind w:firstLine="709"/>
        <w:jc w:val="both"/>
        <w:rPr>
          <w:sz w:val="28"/>
        </w:rPr>
      </w:pPr>
      <w:r>
        <w:rPr>
          <w:sz w:val="28"/>
        </w:rPr>
        <w:t>Расчёт количества государственных пошлин производится методом экстраполяции или методом усреднения.</w:t>
      </w:r>
    </w:p>
    <w:p w:rsidR="003C4D3E" w:rsidRDefault="00306C63">
      <w:pPr>
        <w:ind w:firstLine="709"/>
        <w:jc w:val="both"/>
        <w:rPr>
          <w:sz w:val="28"/>
        </w:rPr>
      </w:pPr>
      <w:r>
        <w:rPr>
          <w:b/>
          <w:sz w:val="28"/>
        </w:rPr>
        <w:t>Р </w:t>
      </w:r>
      <w:r>
        <w:rPr>
          <w:b/>
          <w:sz w:val="28"/>
          <w:vertAlign w:val="subscript"/>
        </w:rPr>
        <w:t>ИНН</w:t>
      </w:r>
      <w:r>
        <w:rPr>
          <w:sz w:val="28"/>
        </w:rPr>
        <w:t xml:space="preserve"> – размер государственной пошлины за повторную выдачу свидетельства о постановке на учет в налоговом органе, рублей;</w:t>
      </w:r>
    </w:p>
    <w:p w:rsidR="003C4D3E" w:rsidRDefault="00306C63">
      <w:pPr>
        <w:ind w:firstLine="709"/>
        <w:jc w:val="both"/>
        <w:rPr>
          <w:sz w:val="28"/>
        </w:rPr>
      </w:pPr>
      <w:r>
        <w:rPr>
          <w:b/>
          <w:sz w:val="28"/>
        </w:rPr>
        <w:t>Д</w:t>
      </w:r>
      <w:r>
        <w:rPr>
          <w:sz w:val="28"/>
        </w:rPr>
        <w:t xml:space="preserve">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rsidR="003C4D3E" w:rsidRDefault="00306C63">
      <w:pPr>
        <w:ind w:firstLine="709"/>
        <w:jc w:val="both"/>
        <w:rPr>
          <w:sz w:val="28"/>
        </w:rPr>
      </w:pPr>
      <w:r>
        <w:rPr>
          <w:sz w:val="28"/>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3C4D3E" w:rsidRDefault="003C4D3E">
      <w:pPr>
        <w:rPr>
          <w:color w:val="FF0000"/>
          <w:sz w:val="28"/>
        </w:rPr>
      </w:pPr>
    </w:p>
    <w:p w:rsidR="003C4D3E" w:rsidRDefault="00306C63">
      <w:pPr>
        <w:pStyle w:val="29"/>
        <w:spacing w:before="240"/>
        <w:rPr>
          <w:rStyle w:val="FontStyle930"/>
          <w:sz w:val="28"/>
        </w:rPr>
      </w:pPr>
      <w:bookmarkStart w:id="63" w:name="_Toc36721527"/>
      <w:r>
        <w:rPr>
          <w:rStyle w:val="FontStyle480"/>
          <w:b/>
          <w:sz w:val="28"/>
        </w:rPr>
        <w:t>2.19. Задолженность и перерасчеты по отмененным налогам, сборам и иным обязательным платежам</w:t>
      </w:r>
      <w:r>
        <w:br/>
      </w:r>
      <w:r>
        <w:rPr>
          <w:rStyle w:val="FontStyle930"/>
          <w:b/>
          <w:sz w:val="28"/>
        </w:rPr>
        <w:t>182 1 09 00000 00 0000 000</w:t>
      </w:r>
      <w:bookmarkEnd w:id="63"/>
    </w:p>
    <w:p w:rsidR="003C4D3E" w:rsidRDefault="00306C63">
      <w:pPr>
        <w:pStyle w:val="Style42"/>
        <w:widowControl/>
        <w:spacing w:before="240" w:line="240" w:lineRule="auto"/>
        <w:ind w:firstLine="709"/>
        <w:rPr>
          <w:rStyle w:val="FontStyle1130"/>
          <w:sz w:val="28"/>
        </w:rPr>
      </w:pPr>
      <w:r>
        <w:rPr>
          <w:sz w:val="28"/>
        </w:rPr>
        <w:t xml:space="preserve">Расчёт прогноза поступления доходов в консолидированный бюджет Омской области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 (с учётом имеющихся данных о тенденциях изменения поступлений не менее чем за 3 предшествующих месяца), с учётом корректирующей суммы поступлений, учитывающей изменения законодательства о налогах и сборах, а также другие факторы. </w:t>
      </w:r>
      <w:r>
        <w:rPr>
          <w:rStyle w:val="FontStyle1130"/>
          <w:sz w:val="28"/>
        </w:rPr>
        <w:t>Расчет осуществляется с</w:t>
      </w:r>
      <w:r>
        <w:rPr>
          <w:sz w:val="28"/>
        </w:rPr>
        <w:t xml:space="preserve"> учетом данных, представленных территориальными налоговыми органами.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3C4D3E" w:rsidRDefault="003C4D3E">
      <w:pPr>
        <w:pStyle w:val="29"/>
        <w:rPr>
          <w:rStyle w:val="FontStyle480"/>
          <w:sz w:val="28"/>
        </w:rPr>
      </w:pPr>
    </w:p>
    <w:p w:rsidR="003C4D3E" w:rsidRDefault="00306C63">
      <w:pPr>
        <w:pStyle w:val="29"/>
        <w:spacing w:before="240"/>
        <w:rPr>
          <w:rStyle w:val="FontStyle480"/>
          <w:sz w:val="28"/>
        </w:rPr>
      </w:pPr>
      <w:bookmarkStart w:id="64" w:name="_Toc36721528"/>
      <w:r>
        <w:rPr>
          <w:rStyle w:val="FontStyle480"/>
          <w:b/>
          <w:sz w:val="28"/>
        </w:rPr>
        <w:t xml:space="preserve">2.20. Платежи при пользовании природными ресурсами </w:t>
      </w:r>
      <w:r>
        <w:rPr>
          <w:rStyle w:val="FontStyle480"/>
          <w:b/>
          <w:sz w:val="28"/>
        </w:rPr>
        <w:br/>
        <w:t>182 1 12 00000 00 0000 000</w:t>
      </w:r>
      <w:bookmarkEnd w:id="64"/>
    </w:p>
    <w:p w:rsidR="003C4D3E" w:rsidRDefault="00306C63">
      <w:pPr>
        <w:spacing w:before="240"/>
        <w:ind w:firstLine="709"/>
        <w:jc w:val="both"/>
        <w:rPr>
          <w:sz w:val="28"/>
        </w:rPr>
      </w:pPr>
      <w:r>
        <w:rPr>
          <w:sz w:val="28"/>
        </w:rPr>
        <w:t xml:space="preserve">Для расчёта прогноза поступлений доходов от уплаты регулярных платежей за пользование недрами используются: </w:t>
      </w:r>
    </w:p>
    <w:p w:rsidR="003C4D3E" w:rsidRDefault="00306C63">
      <w:pPr>
        <w:ind w:firstLine="709"/>
        <w:jc w:val="both"/>
        <w:rPr>
          <w:sz w:val="28"/>
        </w:rPr>
      </w:pPr>
      <w:r>
        <w:rPr>
          <w:sz w:val="28"/>
        </w:rPr>
        <w:t>- динамика фактических поступлений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ind w:firstLine="709"/>
        <w:jc w:val="both"/>
        <w:rPr>
          <w:sz w:val="28"/>
        </w:rPr>
      </w:pPr>
      <w:r>
        <w:rPr>
          <w:sz w:val="28"/>
        </w:rPr>
        <w:t xml:space="preserve">- изменение размера ставок регулярных платежей за пользование недрами в соответствии с законом РФ от 21.02.1992 № 2395-1 «О недрах» и другие источники. </w:t>
      </w:r>
    </w:p>
    <w:p w:rsidR="003C4D3E" w:rsidRDefault="003C4D3E">
      <w:pPr>
        <w:pStyle w:val="ConsPlusNormal"/>
        <w:ind w:firstLine="540"/>
        <w:jc w:val="both"/>
        <w:rPr>
          <w:rStyle w:val="FontStyle1130"/>
          <w:color w:val="FF0000"/>
          <w:sz w:val="28"/>
        </w:rPr>
      </w:pPr>
    </w:p>
    <w:p w:rsidR="003C4D3E" w:rsidRDefault="00306C63">
      <w:pPr>
        <w:pStyle w:val="3"/>
        <w:jc w:val="center"/>
        <w:rPr>
          <w:rFonts w:ascii="Times New Roman" w:hAnsi="Times New Roman"/>
          <w:sz w:val="28"/>
        </w:rPr>
      </w:pPr>
      <w:bookmarkStart w:id="65" w:name="_Toc36721529"/>
      <w:r>
        <w:rPr>
          <w:rFonts w:ascii="Times New Roman" w:hAnsi="Times New Roman"/>
          <w:sz w:val="28"/>
        </w:rPr>
        <w:lastRenderedPageBreak/>
        <w:t>2.20.1. Регулярные платежи за пользование недрами при пользовании недрами на территории Российской Федерации</w:t>
      </w:r>
      <w:r>
        <w:rPr>
          <w:rFonts w:ascii="Times New Roman" w:hAnsi="Times New Roman"/>
          <w:sz w:val="28"/>
        </w:rPr>
        <w:br/>
        <w:t>182 1 12 02030 01 0000 120</w:t>
      </w:r>
      <w:bookmarkEnd w:id="65"/>
    </w:p>
    <w:p w:rsidR="003C4D3E" w:rsidRDefault="00306C63">
      <w:pPr>
        <w:spacing w:before="240"/>
        <w:ind w:firstLine="709"/>
        <w:jc w:val="both"/>
        <w:rPr>
          <w:sz w:val="28"/>
        </w:rPr>
      </w:pPr>
      <w:r>
        <w:rPr>
          <w:sz w:val="28"/>
        </w:rPr>
        <w:t xml:space="preserve">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 (по имеющимся данным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Российской Федерации, а также другие факторы. </w:t>
      </w:r>
      <w:r>
        <w:rPr>
          <w:rStyle w:val="FontStyle1130"/>
          <w:sz w:val="28"/>
        </w:rPr>
        <w:t>Расчет осуществляется без</w:t>
      </w:r>
      <w:r>
        <w:rPr>
          <w:sz w:val="28"/>
        </w:rPr>
        <w:t xml:space="preserve"> учета данных территориальных налоговых органов.</w:t>
      </w:r>
    </w:p>
    <w:p w:rsidR="003C4D3E" w:rsidRDefault="003C4D3E">
      <w:pPr>
        <w:pStyle w:val="Style15"/>
        <w:widowControl/>
        <w:spacing w:before="58" w:line="240" w:lineRule="auto"/>
        <w:rPr>
          <w:rStyle w:val="FontStyle930"/>
          <w:color w:val="FF0000"/>
          <w:sz w:val="28"/>
        </w:rPr>
      </w:pPr>
    </w:p>
    <w:p w:rsidR="003C4D3E" w:rsidRDefault="00306C63">
      <w:pPr>
        <w:pStyle w:val="29"/>
        <w:spacing w:before="240"/>
        <w:rPr>
          <w:rStyle w:val="FontStyle480"/>
          <w:sz w:val="28"/>
        </w:rPr>
      </w:pPr>
      <w:bookmarkStart w:id="66" w:name="_Toc36721530"/>
      <w:r>
        <w:rPr>
          <w:rStyle w:val="FontStyle480"/>
          <w:b/>
          <w:sz w:val="28"/>
        </w:rPr>
        <w:t xml:space="preserve">2.21. Доходы от оказания платных услуг (работ) и компенсации </w:t>
      </w:r>
      <w:r>
        <w:rPr>
          <w:rStyle w:val="FontStyle480"/>
          <w:b/>
          <w:sz w:val="28"/>
        </w:rPr>
        <w:br/>
        <w:t xml:space="preserve">затрат государства </w:t>
      </w:r>
      <w:r>
        <w:rPr>
          <w:rStyle w:val="FontStyle480"/>
          <w:b/>
          <w:sz w:val="28"/>
        </w:rPr>
        <w:br/>
        <w:t>182 1 13 00000 00 0000 000</w:t>
      </w:r>
      <w:bookmarkEnd w:id="66"/>
    </w:p>
    <w:p w:rsidR="003C4D3E" w:rsidRDefault="00306C63">
      <w:pPr>
        <w:spacing w:before="240"/>
        <w:ind w:firstLine="709"/>
        <w:jc w:val="both"/>
        <w:rPr>
          <w:sz w:val="28"/>
        </w:rPr>
      </w:pPr>
      <w:r>
        <w:rPr>
          <w:sz w:val="28"/>
        </w:rPr>
        <w:t xml:space="preserve">Расчёт прогноза поступления </w:t>
      </w:r>
      <w:r>
        <w:rPr>
          <w:rStyle w:val="FontStyle1130"/>
          <w:sz w:val="28"/>
        </w:rPr>
        <w:t>доходов в консолидированный бюджет Омской области</w:t>
      </w:r>
      <w:r>
        <w:rPr>
          <w:sz w:val="28"/>
        </w:rPr>
        <w:t xml:space="preserve">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3C4D3E" w:rsidRDefault="00306C63">
      <w:pPr>
        <w:ind w:firstLine="709"/>
        <w:jc w:val="both"/>
        <w:rPr>
          <w:sz w:val="28"/>
        </w:rPr>
      </w:pPr>
      <w:r>
        <w:rPr>
          <w:sz w:val="28"/>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3C4D3E" w:rsidRDefault="00306C63">
      <w:pPr>
        <w:ind w:firstLine="709"/>
        <w:jc w:val="both"/>
        <w:rPr>
          <w:sz w:val="28"/>
        </w:rPr>
      </w:pPr>
      <w:r>
        <w:rPr>
          <w:sz w:val="28"/>
        </w:rPr>
        <w:t>Прогноз поступлений по доходам от оказания платных услуг (работ) и компенсации затрат государства производится в целом по каждому виду кода бюджетной классификации с учётом следующих факторов:</w:t>
      </w:r>
    </w:p>
    <w:p w:rsidR="003C4D3E" w:rsidRDefault="00306C63">
      <w:pPr>
        <w:ind w:firstLine="709"/>
        <w:jc w:val="both"/>
        <w:rPr>
          <w:sz w:val="28"/>
        </w:rPr>
      </w:pPr>
      <w:r>
        <w:rPr>
          <w:color w:val="FF0000"/>
          <w:sz w:val="28"/>
        </w:rPr>
        <w:t xml:space="preserve">- </w:t>
      </w:r>
      <w:r>
        <w:rPr>
          <w:sz w:val="28"/>
        </w:rPr>
        <w:t>изменение законодательства;</w:t>
      </w:r>
    </w:p>
    <w:p w:rsidR="003C4D3E" w:rsidRDefault="00306C63">
      <w:pPr>
        <w:ind w:firstLine="709"/>
        <w:jc w:val="both"/>
        <w:rPr>
          <w:sz w:val="28"/>
        </w:rPr>
      </w:pPr>
      <w:r>
        <w:rPr>
          <w:sz w:val="28"/>
        </w:rPr>
        <w:t>- динамика поступлений за периоды, предшествующие прогнозируемому, динамика текущих поступлений;</w:t>
      </w:r>
    </w:p>
    <w:p w:rsidR="003C4D3E" w:rsidRDefault="00306C63">
      <w:pPr>
        <w:ind w:firstLine="709"/>
        <w:jc w:val="both"/>
        <w:rPr>
          <w:sz w:val="28"/>
        </w:rPr>
      </w:pPr>
      <w:r>
        <w:rPr>
          <w:sz w:val="28"/>
        </w:rPr>
        <w:t>- данные форм статистической налоговой отчетности и сведений;</w:t>
      </w:r>
    </w:p>
    <w:p w:rsidR="003C4D3E" w:rsidRDefault="00306C63">
      <w:pPr>
        <w:ind w:firstLine="709"/>
        <w:jc w:val="both"/>
        <w:rPr>
          <w:sz w:val="28"/>
        </w:rPr>
      </w:pPr>
      <w:r>
        <w:rPr>
          <w:sz w:val="28"/>
        </w:rPr>
        <w:t xml:space="preserve">- иные факторы (в том числе поступления, имеющие нестабильный «разовый» характер и др.). </w:t>
      </w:r>
    </w:p>
    <w:p w:rsidR="003C4D3E" w:rsidRDefault="003C4D3E">
      <w:pPr>
        <w:pStyle w:val="31"/>
        <w:rPr>
          <w:color w:val="FF0000"/>
        </w:rPr>
      </w:pPr>
    </w:p>
    <w:p w:rsidR="003C4D3E" w:rsidRDefault="00306C63">
      <w:pPr>
        <w:pStyle w:val="3"/>
        <w:jc w:val="center"/>
        <w:rPr>
          <w:rFonts w:ascii="Times New Roman" w:hAnsi="Times New Roman"/>
          <w:sz w:val="28"/>
        </w:rPr>
      </w:pPr>
      <w:bookmarkStart w:id="67" w:name="_Toc36721531"/>
      <w:r>
        <w:rPr>
          <w:rFonts w:ascii="Times New Roman" w:hAnsi="Times New Roman"/>
          <w:sz w:val="28"/>
        </w:rPr>
        <w:t>2.21.1.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Pr>
          <w:rFonts w:ascii="Times New Roman" w:hAnsi="Times New Roman"/>
          <w:sz w:val="28"/>
        </w:rPr>
        <w:br/>
        <w:t>182 1 13 01020 01 0000 130</w:t>
      </w:r>
      <w:bookmarkEnd w:id="67"/>
    </w:p>
    <w:p w:rsidR="003C4D3E" w:rsidRDefault="00306C63">
      <w:pPr>
        <w:spacing w:before="240"/>
        <w:ind w:firstLine="709"/>
        <w:jc w:val="both"/>
        <w:rPr>
          <w:sz w:val="28"/>
        </w:rPr>
      </w:pPr>
      <w:r>
        <w:rPr>
          <w:sz w:val="28"/>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прямого расчета. </w:t>
      </w:r>
      <w:r>
        <w:rPr>
          <w:rStyle w:val="FontStyle1130"/>
          <w:sz w:val="28"/>
        </w:rPr>
        <w:t>Расчет осуществляется без</w:t>
      </w:r>
      <w:r>
        <w:rPr>
          <w:sz w:val="28"/>
        </w:rPr>
        <w:t xml:space="preserve"> учета данных территориальных налоговых органов.</w:t>
      </w:r>
    </w:p>
    <w:p w:rsidR="003C4D3E" w:rsidRDefault="00306C63">
      <w:pPr>
        <w:ind w:firstLine="709"/>
        <w:jc w:val="both"/>
        <w:rPr>
          <w:sz w:val="28"/>
        </w:rPr>
      </w:pPr>
      <w:r>
        <w:rPr>
          <w:sz w:val="28"/>
        </w:rPr>
        <w:lastRenderedPageBreak/>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Pr>
          <w:sz w:val="28"/>
          <w:vertAlign w:val="subscript"/>
        </w:rPr>
        <w:t>ЕГРН</w:t>
      </w:r>
      <w:r>
        <w:rPr>
          <w:sz w:val="28"/>
        </w:rPr>
        <w:t>) определяется, исходя из следующего алгоритма расчёта:</w:t>
      </w:r>
    </w:p>
    <w:p w:rsidR="003C4D3E" w:rsidRDefault="00306C63">
      <w:pPr>
        <w:spacing w:before="120" w:after="120"/>
        <w:ind w:right="-284"/>
        <w:jc w:val="center"/>
        <w:rPr>
          <w:b/>
          <w:i/>
          <w:sz w:val="28"/>
        </w:rPr>
      </w:pPr>
      <w:r>
        <w:rPr>
          <w:b/>
          <w:i/>
          <w:sz w:val="28"/>
        </w:rPr>
        <w:t>П </w:t>
      </w:r>
      <w:r>
        <w:rPr>
          <w:b/>
          <w:i/>
          <w:sz w:val="28"/>
          <w:vertAlign w:val="subscript"/>
        </w:rPr>
        <w:t>ЕГРН</w:t>
      </w:r>
      <w:r>
        <w:rPr>
          <w:b/>
          <w:i/>
          <w:sz w:val="28"/>
        </w:rPr>
        <w:t xml:space="preserve"> = К </w:t>
      </w:r>
      <w:r>
        <w:rPr>
          <w:b/>
          <w:i/>
          <w:sz w:val="28"/>
          <w:vertAlign w:val="subscript"/>
        </w:rPr>
        <w:t>ЕГРН</w:t>
      </w:r>
      <w:r>
        <w:rPr>
          <w:i/>
          <w:sz w:val="28"/>
        </w:rPr>
        <w:t xml:space="preserve"> * </w:t>
      </w:r>
      <w:r>
        <w:rPr>
          <w:b/>
          <w:i/>
          <w:sz w:val="28"/>
        </w:rPr>
        <w:t>Ср </w:t>
      </w:r>
      <w:r>
        <w:rPr>
          <w:b/>
          <w:i/>
          <w:sz w:val="28"/>
          <w:vertAlign w:val="subscript"/>
        </w:rPr>
        <w:t>ЕГРН</w:t>
      </w:r>
      <w:r>
        <w:rPr>
          <w:i/>
          <w:sz w:val="28"/>
        </w:rPr>
        <w:t xml:space="preserve"> </w:t>
      </w:r>
      <w:r>
        <w:rPr>
          <w:b/>
          <w:i/>
          <w:sz w:val="28"/>
        </w:rPr>
        <w:t>(+/-)</w:t>
      </w:r>
      <w:r>
        <w:rPr>
          <w:i/>
          <w:sz w:val="28"/>
        </w:rPr>
        <w:t xml:space="preserve"> </w:t>
      </w:r>
      <w:r>
        <w:rPr>
          <w:b/>
          <w:i/>
          <w:sz w:val="28"/>
        </w:rPr>
        <w:t>Д,</w:t>
      </w:r>
    </w:p>
    <w:p w:rsidR="003C4D3E" w:rsidRDefault="00306C63">
      <w:pPr>
        <w:ind w:firstLine="709"/>
        <w:jc w:val="both"/>
        <w:rPr>
          <w:sz w:val="28"/>
        </w:rPr>
      </w:pPr>
      <w:r>
        <w:rPr>
          <w:sz w:val="28"/>
        </w:rPr>
        <w:t>где:</w:t>
      </w:r>
    </w:p>
    <w:p w:rsidR="003C4D3E" w:rsidRDefault="00306C63">
      <w:pPr>
        <w:ind w:firstLine="709"/>
        <w:jc w:val="both"/>
        <w:rPr>
          <w:sz w:val="28"/>
        </w:rPr>
      </w:pPr>
      <w:r>
        <w:rPr>
          <w:b/>
          <w:i/>
          <w:sz w:val="28"/>
        </w:rPr>
        <w:t>К </w:t>
      </w:r>
      <w:r>
        <w:rPr>
          <w:b/>
          <w:i/>
          <w:sz w:val="28"/>
          <w:vertAlign w:val="subscript"/>
        </w:rPr>
        <w:t>ЕГРН</w:t>
      </w:r>
      <w:r>
        <w:rPr>
          <w:sz w:val="28"/>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3C4D3E" w:rsidRDefault="00306C63">
      <w:pPr>
        <w:ind w:firstLine="709"/>
        <w:jc w:val="both"/>
        <w:rPr>
          <w:sz w:val="28"/>
        </w:rPr>
      </w:pPr>
      <w:r>
        <w:rPr>
          <w:sz w:val="28"/>
        </w:rPr>
        <w:t>При этом расчёт количества обращений производится методом экстраполяции или методом усреднения.</w:t>
      </w:r>
    </w:p>
    <w:p w:rsidR="003C4D3E" w:rsidRDefault="00306C63">
      <w:pPr>
        <w:ind w:firstLine="709"/>
        <w:jc w:val="both"/>
        <w:rPr>
          <w:sz w:val="28"/>
        </w:rPr>
      </w:pPr>
      <w:r>
        <w:rPr>
          <w:b/>
          <w:i/>
          <w:sz w:val="28"/>
        </w:rPr>
        <w:t>Ср </w:t>
      </w:r>
      <w:r>
        <w:rPr>
          <w:b/>
          <w:i/>
          <w:sz w:val="28"/>
          <w:vertAlign w:val="subscript"/>
        </w:rPr>
        <w:t>ЕГРН</w:t>
      </w:r>
      <w:r>
        <w:rPr>
          <w:sz w:val="28"/>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3C4D3E" w:rsidRDefault="00306C63">
      <w:pPr>
        <w:ind w:firstLine="709"/>
        <w:jc w:val="both"/>
        <w:rPr>
          <w:sz w:val="28"/>
        </w:rPr>
      </w:pPr>
      <w:r>
        <w:rPr>
          <w:b/>
          <w:i/>
          <w:sz w:val="28"/>
        </w:rPr>
        <w:t>Д</w:t>
      </w:r>
      <w:r>
        <w:rPr>
          <w:sz w:val="28"/>
        </w:rPr>
        <w:t xml:space="preserve"> – корректирующая сумма поступлений, учитывающая изменения законодательства Российской Федерации, а также разовые операции (поступления, возвраты и т.д.), рублей.</w:t>
      </w:r>
    </w:p>
    <w:p w:rsidR="003C4D3E" w:rsidRDefault="00306C63">
      <w:pPr>
        <w:ind w:firstLine="709"/>
        <w:jc w:val="both"/>
        <w:rPr>
          <w:sz w:val="28"/>
        </w:rPr>
      </w:pPr>
      <w:r>
        <w:rPr>
          <w:sz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rsidR="003C4D3E" w:rsidRDefault="003C4D3E">
      <w:pPr>
        <w:ind w:firstLine="709"/>
        <w:jc w:val="both"/>
        <w:rPr>
          <w:color w:val="FF0000"/>
          <w:sz w:val="28"/>
        </w:rPr>
      </w:pPr>
    </w:p>
    <w:p w:rsidR="003C4D3E" w:rsidRDefault="00306C63">
      <w:pPr>
        <w:pStyle w:val="3"/>
        <w:jc w:val="center"/>
        <w:rPr>
          <w:rFonts w:ascii="Times New Roman" w:hAnsi="Times New Roman"/>
          <w:sz w:val="28"/>
        </w:rPr>
      </w:pPr>
      <w:bookmarkStart w:id="68" w:name="_Toc36721532"/>
      <w:r>
        <w:rPr>
          <w:rFonts w:ascii="Times New Roman" w:hAnsi="Times New Roman"/>
          <w:sz w:val="28"/>
        </w:rPr>
        <w:t>2.21.2. Плата за предоставление сведений, содержащихся в государственном адресном реестре</w:t>
      </w:r>
      <w:r>
        <w:rPr>
          <w:rFonts w:ascii="Times New Roman" w:hAnsi="Times New Roman"/>
          <w:sz w:val="28"/>
        </w:rPr>
        <w:br/>
        <w:t>182 1 13 01060 01 0000 130</w:t>
      </w:r>
      <w:bookmarkEnd w:id="68"/>
    </w:p>
    <w:p w:rsidR="003C4D3E" w:rsidRDefault="00306C63">
      <w:pPr>
        <w:spacing w:before="240"/>
        <w:ind w:firstLine="709"/>
        <w:jc w:val="both"/>
        <w:rPr>
          <w:sz w:val="28"/>
        </w:rPr>
      </w:pPr>
      <w:r>
        <w:rPr>
          <w:sz w:val="28"/>
        </w:rPr>
        <w:t xml:space="preserve">Расчет поступлений платы за предоставление сведений, содержащихся в государственном адресном реестре, основывается на методе прямого расчета. </w:t>
      </w:r>
      <w:r>
        <w:rPr>
          <w:rStyle w:val="FontStyle1130"/>
          <w:sz w:val="28"/>
        </w:rPr>
        <w:t>Расчет осуществляется без</w:t>
      </w:r>
      <w:r>
        <w:rPr>
          <w:sz w:val="28"/>
        </w:rPr>
        <w:t xml:space="preserve"> учета данных территориальных налоговых органов.</w:t>
      </w:r>
    </w:p>
    <w:p w:rsidR="003C4D3E" w:rsidRDefault="00306C63">
      <w:pPr>
        <w:ind w:firstLine="709"/>
        <w:jc w:val="both"/>
        <w:rPr>
          <w:sz w:val="28"/>
        </w:rPr>
      </w:pPr>
      <w:r>
        <w:rPr>
          <w:sz w:val="28"/>
        </w:rPr>
        <w:t>Прогнозный объём поступлений платы за предоставление сведений, содержащихся в государственном адресном реестре (П</w:t>
      </w:r>
      <w:r>
        <w:rPr>
          <w:b/>
          <w:sz w:val="28"/>
        </w:rPr>
        <w:t> </w:t>
      </w:r>
      <w:r>
        <w:rPr>
          <w:sz w:val="28"/>
          <w:vertAlign w:val="subscript"/>
        </w:rPr>
        <w:t>ГАР</w:t>
      </w:r>
      <w:r>
        <w:rPr>
          <w:sz w:val="28"/>
        </w:rPr>
        <w:t>) определяется, исходя из следующего алгоритма расчёта:</w:t>
      </w:r>
    </w:p>
    <w:p w:rsidR="003C4D3E" w:rsidRDefault="003C4D3E">
      <w:pPr>
        <w:ind w:firstLine="709"/>
        <w:jc w:val="both"/>
        <w:rPr>
          <w:sz w:val="28"/>
        </w:rPr>
      </w:pPr>
    </w:p>
    <w:p w:rsidR="003C4D3E" w:rsidRDefault="00306C63">
      <w:pPr>
        <w:jc w:val="center"/>
        <w:rPr>
          <w:b/>
          <w:i/>
          <w:sz w:val="28"/>
        </w:rPr>
      </w:pPr>
      <w:r>
        <w:rPr>
          <w:b/>
          <w:sz w:val="28"/>
        </w:rPr>
        <w:t>П </w:t>
      </w:r>
      <w:r>
        <w:rPr>
          <w:b/>
          <w:sz w:val="28"/>
          <w:vertAlign w:val="subscript"/>
        </w:rPr>
        <w:t>ГАР</w:t>
      </w:r>
      <w:r>
        <w:rPr>
          <w:b/>
          <w:i/>
          <w:sz w:val="28"/>
        </w:rPr>
        <w:t xml:space="preserve"> = </w:t>
      </w:r>
      <w:r>
        <w:rPr>
          <w:b/>
          <w:sz w:val="28"/>
        </w:rPr>
        <w:t>К </w:t>
      </w:r>
      <w:r>
        <w:rPr>
          <w:b/>
          <w:sz w:val="28"/>
          <w:vertAlign w:val="subscript"/>
        </w:rPr>
        <w:t>ГАР</w:t>
      </w:r>
      <w:r>
        <w:rPr>
          <w:sz w:val="28"/>
        </w:rPr>
        <w:t xml:space="preserve"> * </w:t>
      </w:r>
      <w:r>
        <w:rPr>
          <w:b/>
          <w:sz w:val="28"/>
        </w:rPr>
        <w:t>Ср </w:t>
      </w:r>
      <w:r>
        <w:rPr>
          <w:b/>
          <w:sz w:val="28"/>
          <w:vertAlign w:val="subscript"/>
        </w:rPr>
        <w:t>ГАР</w:t>
      </w:r>
      <w:r>
        <w:rPr>
          <w:sz w:val="28"/>
        </w:rPr>
        <w:t xml:space="preserve"> </w:t>
      </w:r>
      <w:r>
        <w:rPr>
          <w:b/>
          <w:sz w:val="28"/>
        </w:rPr>
        <w:t>(+/-)</w:t>
      </w:r>
      <w:r>
        <w:rPr>
          <w:sz w:val="28"/>
        </w:rPr>
        <w:t xml:space="preserve"> </w:t>
      </w:r>
      <w:r>
        <w:rPr>
          <w:b/>
          <w:sz w:val="28"/>
        </w:rPr>
        <w:t>Д</w:t>
      </w:r>
      <w:r>
        <w:rPr>
          <w:b/>
          <w:i/>
          <w:sz w:val="28"/>
        </w:rPr>
        <w:t>,</w:t>
      </w:r>
    </w:p>
    <w:p w:rsidR="003C4D3E" w:rsidRDefault="00306C63">
      <w:pPr>
        <w:ind w:firstLine="709"/>
        <w:jc w:val="both"/>
        <w:rPr>
          <w:sz w:val="28"/>
        </w:rPr>
      </w:pPr>
      <w:r>
        <w:rPr>
          <w:sz w:val="28"/>
        </w:rPr>
        <w:t>где:</w:t>
      </w:r>
    </w:p>
    <w:p w:rsidR="003C4D3E" w:rsidRDefault="00306C63">
      <w:pPr>
        <w:ind w:firstLine="709"/>
        <w:jc w:val="both"/>
        <w:rPr>
          <w:sz w:val="28"/>
        </w:rPr>
      </w:pPr>
      <w:r>
        <w:rPr>
          <w:b/>
          <w:sz w:val="28"/>
        </w:rPr>
        <w:t>К </w:t>
      </w:r>
      <w:r>
        <w:rPr>
          <w:b/>
          <w:sz w:val="28"/>
          <w:vertAlign w:val="subscript"/>
        </w:rPr>
        <w:t>ГАР</w:t>
      </w:r>
      <w:r>
        <w:rPr>
          <w:sz w:val="28"/>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rsidR="003C4D3E" w:rsidRDefault="00306C63">
      <w:pPr>
        <w:ind w:firstLine="709"/>
        <w:jc w:val="both"/>
        <w:rPr>
          <w:sz w:val="28"/>
        </w:rPr>
      </w:pPr>
      <w:r>
        <w:rPr>
          <w:sz w:val="28"/>
        </w:rPr>
        <w:t>При этом расчёт количества обращений производится методом экстраполяции или методом усреднения.</w:t>
      </w:r>
    </w:p>
    <w:p w:rsidR="003C4D3E" w:rsidRDefault="00306C63">
      <w:pPr>
        <w:ind w:firstLine="709"/>
        <w:jc w:val="both"/>
        <w:rPr>
          <w:sz w:val="28"/>
        </w:rPr>
      </w:pPr>
      <w:r>
        <w:rPr>
          <w:b/>
          <w:sz w:val="28"/>
        </w:rPr>
        <w:t>Ср </w:t>
      </w:r>
      <w:r>
        <w:rPr>
          <w:b/>
          <w:sz w:val="28"/>
          <w:vertAlign w:val="subscript"/>
        </w:rPr>
        <w:t>ГАР</w:t>
      </w:r>
      <w:r>
        <w:rPr>
          <w:sz w:val="28"/>
        </w:rPr>
        <w:t xml:space="preserve"> – средний (расчётный) размер платы за предоставление сведений, содержащихся в государственном адресном реестре, рублей;</w:t>
      </w:r>
    </w:p>
    <w:p w:rsidR="003C4D3E" w:rsidRDefault="00306C63">
      <w:pPr>
        <w:ind w:firstLine="709"/>
        <w:jc w:val="both"/>
        <w:rPr>
          <w:sz w:val="28"/>
        </w:rPr>
      </w:pPr>
      <w:r>
        <w:rPr>
          <w:sz w:val="28"/>
        </w:rPr>
        <w:lastRenderedPageBreak/>
        <w:t>Д – корректирующая сумма поступлений, учитывающая изменения законодательства Российской Федерации, а также разовые операции (поступления, возвраты и т.д.), рублей.</w:t>
      </w:r>
    </w:p>
    <w:p w:rsidR="003C4D3E" w:rsidRDefault="00306C63">
      <w:pPr>
        <w:ind w:firstLine="709"/>
        <w:jc w:val="both"/>
        <w:rPr>
          <w:sz w:val="28"/>
        </w:rPr>
      </w:pPr>
      <w:r>
        <w:rPr>
          <w:sz w:val="28"/>
        </w:rPr>
        <w:t>Плата за предоставление сведений, содержащихся в государственном адресном реестре, зачисляется в бюджеты бюджетной системы Российской Федерации по нормативам, установленным в соответствии со статьями БК РФ.</w:t>
      </w:r>
    </w:p>
    <w:p w:rsidR="003C4D3E" w:rsidRDefault="003C4D3E">
      <w:pPr>
        <w:ind w:firstLine="709"/>
        <w:jc w:val="both"/>
        <w:rPr>
          <w:color w:val="FF0000"/>
          <w:sz w:val="28"/>
        </w:rPr>
      </w:pPr>
    </w:p>
    <w:p w:rsidR="003C4D3E" w:rsidRDefault="00306C63">
      <w:pPr>
        <w:pStyle w:val="3"/>
        <w:jc w:val="center"/>
        <w:rPr>
          <w:rFonts w:ascii="Times New Roman" w:hAnsi="Times New Roman"/>
          <w:sz w:val="28"/>
        </w:rPr>
      </w:pPr>
      <w:bookmarkStart w:id="69" w:name="_Toc36721533"/>
      <w:r>
        <w:rPr>
          <w:rFonts w:ascii="Times New Roman" w:hAnsi="Times New Roman"/>
          <w:sz w:val="28"/>
        </w:rPr>
        <w:t xml:space="preserve">2.21.3. Плата за предоставление информации из реестра дисквалифицированных лиц </w:t>
      </w:r>
      <w:r>
        <w:rPr>
          <w:rFonts w:ascii="Times New Roman" w:hAnsi="Times New Roman"/>
          <w:sz w:val="28"/>
        </w:rPr>
        <w:br/>
        <w:t>182 1 13 01190 01 0000 130</w:t>
      </w:r>
      <w:bookmarkEnd w:id="69"/>
    </w:p>
    <w:p w:rsidR="003C4D3E" w:rsidRDefault="00306C63">
      <w:pPr>
        <w:spacing w:before="240"/>
        <w:ind w:firstLine="709"/>
        <w:jc w:val="both"/>
        <w:rPr>
          <w:sz w:val="28"/>
        </w:rPr>
      </w:pPr>
      <w:r>
        <w:rPr>
          <w:sz w:val="28"/>
        </w:rPr>
        <w:t>Расчет поступлений платы за предоставление информации из реестра дисквалифицированных лиц, основывается на методе прямого расчета.</w:t>
      </w:r>
      <w:r>
        <w:rPr>
          <w:rStyle w:val="FontStyle1130"/>
          <w:sz w:val="28"/>
        </w:rPr>
        <w:t xml:space="preserve"> Расчет осуществляется без</w:t>
      </w:r>
      <w:r>
        <w:rPr>
          <w:sz w:val="28"/>
        </w:rPr>
        <w:t xml:space="preserve"> учета данных территориальных налоговых органов.</w:t>
      </w:r>
    </w:p>
    <w:p w:rsidR="003C4D3E" w:rsidRDefault="00306C63">
      <w:pPr>
        <w:ind w:firstLine="709"/>
        <w:jc w:val="both"/>
        <w:rPr>
          <w:sz w:val="28"/>
        </w:rPr>
      </w:pPr>
      <w:r>
        <w:rPr>
          <w:sz w:val="28"/>
        </w:rPr>
        <w:t>Прогнозный объём поступлений платы за предоставление информации из реестра дисквалифицированных лиц (П </w:t>
      </w:r>
      <w:r>
        <w:rPr>
          <w:sz w:val="28"/>
          <w:vertAlign w:val="subscript"/>
        </w:rPr>
        <w:t>ДЛ</w:t>
      </w:r>
      <w:r>
        <w:rPr>
          <w:sz w:val="28"/>
        </w:rPr>
        <w:t>) определяется, исходя из следующего алгоритма расчёта:</w:t>
      </w:r>
    </w:p>
    <w:p w:rsidR="003C4D3E" w:rsidRDefault="00306C63">
      <w:pPr>
        <w:jc w:val="center"/>
        <w:rPr>
          <w:b/>
          <w:i/>
          <w:sz w:val="28"/>
        </w:rPr>
      </w:pPr>
      <w:r>
        <w:rPr>
          <w:b/>
          <w:sz w:val="28"/>
        </w:rPr>
        <w:t>П </w:t>
      </w:r>
      <w:r>
        <w:rPr>
          <w:b/>
          <w:sz w:val="28"/>
          <w:vertAlign w:val="subscript"/>
        </w:rPr>
        <w:t>ДЛ</w:t>
      </w:r>
      <w:r>
        <w:rPr>
          <w:b/>
          <w:i/>
          <w:sz w:val="28"/>
        </w:rPr>
        <w:t xml:space="preserve"> = </w:t>
      </w:r>
      <w:r>
        <w:rPr>
          <w:b/>
          <w:sz w:val="28"/>
        </w:rPr>
        <w:t>К </w:t>
      </w:r>
      <w:r>
        <w:rPr>
          <w:b/>
          <w:sz w:val="28"/>
          <w:vertAlign w:val="subscript"/>
        </w:rPr>
        <w:t>ДЛ</w:t>
      </w:r>
      <w:r>
        <w:rPr>
          <w:sz w:val="28"/>
        </w:rPr>
        <w:t xml:space="preserve"> * </w:t>
      </w:r>
      <w:r>
        <w:rPr>
          <w:b/>
          <w:sz w:val="28"/>
        </w:rPr>
        <w:t>Р </w:t>
      </w:r>
      <w:r>
        <w:rPr>
          <w:b/>
          <w:sz w:val="28"/>
          <w:vertAlign w:val="subscript"/>
        </w:rPr>
        <w:t>ДЛ</w:t>
      </w:r>
      <w:r>
        <w:rPr>
          <w:sz w:val="28"/>
        </w:rPr>
        <w:t xml:space="preserve"> </w:t>
      </w:r>
      <w:r>
        <w:rPr>
          <w:b/>
          <w:sz w:val="28"/>
        </w:rPr>
        <w:t>(+/-)</w:t>
      </w:r>
      <w:r>
        <w:rPr>
          <w:sz w:val="28"/>
        </w:rPr>
        <w:t xml:space="preserve"> </w:t>
      </w:r>
      <w:r>
        <w:rPr>
          <w:b/>
          <w:sz w:val="28"/>
        </w:rPr>
        <w:t>Д</w:t>
      </w:r>
      <w:r>
        <w:rPr>
          <w:b/>
          <w:i/>
          <w:sz w:val="28"/>
        </w:rPr>
        <w:t>,</w:t>
      </w:r>
    </w:p>
    <w:p w:rsidR="003C4D3E" w:rsidRDefault="00306C63">
      <w:pPr>
        <w:ind w:firstLine="709"/>
        <w:jc w:val="both"/>
        <w:rPr>
          <w:sz w:val="28"/>
        </w:rPr>
      </w:pPr>
      <w:r>
        <w:rPr>
          <w:sz w:val="28"/>
        </w:rPr>
        <w:t>где:</w:t>
      </w:r>
    </w:p>
    <w:p w:rsidR="003C4D3E" w:rsidRDefault="003C4D3E">
      <w:pPr>
        <w:ind w:firstLine="709"/>
        <w:jc w:val="both"/>
        <w:rPr>
          <w:sz w:val="28"/>
        </w:rPr>
      </w:pPr>
    </w:p>
    <w:p w:rsidR="003C4D3E" w:rsidRDefault="00306C63">
      <w:pPr>
        <w:ind w:firstLine="709"/>
        <w:jc w:val="both"/>
        <w:rPr>
          <w:sz w:val="28"/>
        </w:rPr>
      </w:pPr>
      <w:r>
        <w:rPr>
          <w:b/>
          <w:sz w:val="28"/>
        </w:rPr>
        <w:t>К </w:t>
      </w:r>
      <w:r>
        <w:rPr>
          <w:b/>
          <w:sz w:val="28"/>
          <w:vertAlign w:val="subscript"/>
        </w:rPr>
        <w:t>ДЛ</w:t>
      </w:r>
      <w:r>
        <w:rPr>
          <w:sz w:val="28"/>
        </w:rPr>
        <w:t xml:space="preserve"> – прогнозируемое (расчётное) количество обращений за информацией из реестра дисквалифицированных лиц, единиц;</w:t>
      </w:r>
    </w:p>
    <w:p w:rsidR="003C4D3E" w:rsidRDefault="00306C63">
      <w:pPr>
        <w:ind w:firstLine="709"/>
        <w:jc w:val="both"/>
        <w:rPr>
          <w:sz w:val="28"/>
        </w:rPr>
      </w:pPr>
      <w:r>
        <w:rPr>
          <w:sz w:val="28"/>
        </w:rPr>
        <w:t>При этом расчёт количества обращений производится методом экстраполяции или методом усреднения.</w:t>
      </w:r>
    </w:p>
    <w:p w:rsidR="003C4D3E" w:rsidRDefault="00306C63">
      <w:pPr>
        <w:ind w:firstLine="709"/>
        <w:jc w:val="both"/>
        <w:rPr>
          <w:sz w:val="28"/>
        </w:rPr>
      </w:pPr>
      <w:r>
        <w:rPr>
          <w:b/>
          <w:sz w:val="28"/>
        </w:rPr>
        <w:t>Р </w:t>
      </w:r>
      <w:r>
        <w:rPr>
          <w:b/>
          <w:sz w:val="28"/>
          <w:vertAlign w:val="subscript"/>
        </w:rPr>
        <w:t>ДЛ</w:t>
      </w:r>
      <w:r>
        <w:rPr>
          <w:sz w:val="28"/>
        </w:rPr>
        <w:t xml:space="preserve"> – размер платы за предоставление информации из реестра дисквалифицированных лиц, рублей;</w:t>
      </w:r>
    </w:p>
    <w:p w:rsidR="003C4D3E" w:rsidRDefault="00306C63">
      <w:pPr>
        <w:ind w:firstLine="709"/>
        <w:jc w:val="both"/>
        <w:rPr>
          <w:sz w:val="28"/>
        </w:rPr>
      </w:pPr>
      <w:r>
        <w:rPr>
          <w:b/>
          <w:sz w:val="28"/>
        </w:rPr>
        <w:t>Д</w:t>
      </w:r>
      <w:r>
        <w:rPr>
          <w:sz w:val="28"/>
        </w:rPr>
        <w:t xml:space="preserve"> – корректирующая сумма поступлений, учитывающая изменения законодательства Российской Федерации, а также разовые операции (поступления, возвраты и т.д.), рублей.</w:t>
      </w:r>
    </w:p>
    <w:p w:rsidR="003C4D3E" w:rsidRDefault="00306C63">
      <w:pPr>
        <w:ind w:firstLine="709"/>
        <w:jc w:val="both"/>
        <w:rPr>
          <w:sz w:val="28"/>
        </w:rPr>
      </w:pPr>
      <w:r>
        <w:rPr>
          <w:sz w:val="28"/>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rsidR="003C4D3E" w:rsidRDefault="003C4D3E">
      <w:pPr>
        <w:pStyle w:val="29"/>
        <w:rPr>
          <w:rStyle w:val="FontStyle480"/>
          <w:color w:val="FF0000"/>
          <w:sz w:val="28"/>
        </w:rPr>
      </w:pPr>
    </w:p>
    <w:p w:rsidR="003C4D3E" w:rsidRDefault="00306C63">
      <w:pPr>
        <w:pStyle w:val="29"/>
        <w:spacing w:before="240"/>
        <w:rPr>
          <w:rStyle w:val="FontStyle480"/>
          <w:sz w:val="28"/>
        </w:rPr>
      </w:pPr>
      <w:bookmarkStart w:id="70" w:name="_Toc36721534"/>
      <w:r>
        <w:rPr>
          <w:rStyle w:val="FontStyle480"/>
          <w:b/>
          <w:sz w:val="28"/>
        </w:rPr>
        <w:t xml:space="preserve">2.22. Штрафы, санкции, возмещение ущерба </w:t>
      </w:r>
      <w:r>
        <w:rPr>
          <w:rStyle w:val="FontStyle480"/>
          <w:b/>
          <w:sz w:val="28"/>
        </w:rPr>
        <w:br/>
        <w:t>182 1 16 00000 00 0000 000</w:t>
      </w:r>
      <w:bookmarkEnd w:id="70"/>
    </w:p>
    <w:p w:rsidR="003C4D3E" w:rsidRDefault="00306C63">
      <w:pPr>
        <w:spacing w:before="240"/>
        <w:ind w:firstLine="709"/>
        <w:jc w:val="both"/>
        <w:rPr>
          <w:sz w:val="28"/>
        </w:rPr>
      </w:pPr>
      <w:r>
        <w:rPr>
          <w:rStyle w:val="FontStyle1130"/>
          <w:sz w:val="28"/>
        </w:rPr>
        <w:t xml:space="preserve">Расчёт прогноза поступления доходов в </w:t>
      </w:r>
      <w:r>
        <w:rPr>
          <w:rStyle w:val="FontStyle390"/>
          <w:sz w:val="28"/>
        </w:rPr>
        <w:t xml:space="preserve">консолидированный бюджет Омской области </w:t>
      </w:r>
      <w:r>
        <w:rPr>
          <w:rStyle w:val="FontStyle1130"/>
          <w:sz w:val="28"/>
        </w:rPr>
        <w:t>от</w:t>
      </w:r>
      <w:r>
        <w:rPr>
          <w:sz w:val="28"/>
        </w:rPr>
        <w:t xml:space="preserve"> штрафов, санкций, возмещения ущерба </w:t>
      </w:r>
      <w:r>
        <w:rPr>
          <w:rStyle w:val="FontStyle1130"/>
          <w:sz w:val="28"/>
        </w:rPr>
        <w:t>осуществляется в соответствии со следующими</w:t>
      </w:r>
      <w:r>
        <w:rPr>
          <w:sz w:val="28"/>
        </w:rPr>
        <w:t xml:space="preserve"> нормативными правовыми актами:</w:t>
      </w:r>
    </w:p>
    <w:p w:rsidR="003C4D3E" w:rsidRDefault="00306C63">
      <w:pPr>
        <w:tabs>
          <w:tab w:val="left" w:pos="709"/>
        </w:tabs>
        <w:ind w:firstLine="709"/>
        <w:jc w:val="both"/>
        <w:rPr>
          <w:sz w:val="28"/>
        </w:rPr>
      </w:pPr>
      <w:r>
        <w:rPr>
          <w:sz w:val="28"/>
        </w:rPr>
        <w:t xml:space="preserve">- Бюджетный кодекс Российской Федерации; </w:t>
      </w:r>
    </w:p>
    <w:p w:rsidR="003C4D3E" w:rsidRDefault="00306C63">
      <w:pPr>
        <w:ind w:firstLine="709"/>
        <w:jc w:val="both"/>
        <w:rPr>
          <w:sz w:val="28"/>
        </w:rPr>
      </w:pPr>
      <w:r>
        <w:rPr>
          <w:sz w:val="28"/>
        </w:rPr>
        <w:t>- законодательство Российской Федерации, в том числе Кодекс Российской Федерации об административных правонарушениях.</w:t>
      </w:r>
    </w:p>
    <w:p w:rsidR="003C4D3E" w:rsidRDefault="00306C63">
      <w:pPr>
        <w:ind w:firstLine="709"/>
        <w:jc w:val="both"/>
        <w:rPr>
          <w:sz w:val="28"/>
        </w:rPr>
      </w:pPr>
      <w:r>
        <w:rPr>
          <w:sz w:val="28"/>
        </w:rPr>
        <w:t>Прогноз поступления штрафов, санкций, возмещение ущерба осуществляется в разрезе по каждому коду бюджетной классификации (в разбивке по видам), с последующей разбивкой по кодам (группам) подвида доходов.</w:t>
      </w:r>
    </w:p>
    <w:p w:rsidR="003C4D3E" w:rsidRDefault="00306C63">
      <w:pPr>
        <w:ind w:firstLine="709"/>
        <w:jc w:val="both"/>
        <w:rPr>
          <w:sz w:val="28"/>
        </w:rPr>
      </w:pPr>
      <w:r>
        <w:rPr>
          <w:sz w:val="28"/>
        </w:rPr>
        <w:lastRenderedPageBreak/>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w:t>
      </w:r>
    </w:p>
    <w:p w:rsidR="003C4D3E" w:rsidRDefault="00306C63">
      <w:pPr>
        <w:ind w:firstLine="709"/>
        <w:jc w:val="both"/>
        <w:rPr>
          <w:sz w:val="28"/>
        </w:rPr>
      </w:pPr>
      <w:r>
        <w:rPr>
          <w:sz w:val="28"/>
        </w:rPr>
        <w:t>При расчете прогноза поступления от штрафов, санкций, возмещения ущерба учитываются следующие факторы:</w:t>
      </w:r>
    </w:p>
    <w:p w:rsidR="003C4D3E" w:rsidRDefault="00306C63">
      <w:pPr>
        <w:ind w:firstLine="709"/>
        <w:jc w:val="both"/>
        <w:rPr>
          <w:sz w:val="28"/>
        </w:rPr>
      </w:pPr>
      <w:r>
        <w:rPr>
          <w:sz w:val="28"/>
        </w:rPr>
        <w:t>- изменения в законодательстве;</w:t>
      </w:r>
    </w:p>
    <w:p w:rsidR="003C4D3E" w:rsidRDefault="00306C63">
      <w:pPr>
        <w:ind w:firstLine="709"/>
        <w:jc w:val="both"/>
        <w:rPr>
          <w:sz w:val="28"/>
        </w:rPr>
      </w:pPr>
      <w:r>
        <w:rPr>
          <w:sz w:val="28"/>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C4D3E" w:rsidRDefault="00306C63">
      <w:pPr>
        <w:ind w:firstLine="709"/>
        <w:jc w:val="both"/>
        <w:rPr>
          <w:sz w:val="28"/>
        </w:rPr>
      </w:pPr>
      <w:r>
        <w:rPr>
          <w:sz w:val="28"/>
        </w:rPr>
        <w:t>- данные форм статистической налоговой отчетности и сведений;</w:t>
      </w:r>
    </w:p>
    <w:p w:rsidR="003C4D3E" w:rsidRDefault="00306C63">
      <w:pPr>
        <w:ind w:firstLine="709"/>
        <w:jc w:val="both"/>
        <w:rPr>
          <w:sz w:val="28"/>
        </w:rPr>
      </w:pPr>
      <w:r>
        <w:rPr>
          <w:sz w:val="28"/>
        </w:rPr>
        <w:t xml:space="preserve">- иные факторы (в том числе работа по погашению кредиторской и дебиторской задолженности, возможная корректировка на поступления, имеющие характер «всплеска» и др.). </w:t>
      </w:r>
    </w:p>
    <w:p w:rsidR="003C4D3E" w:rsidRDefault="003C4D3E">
      <w:pPr>
        <w:ind w:firstLine="709"/>
        <w:jc w:val="both"/>
        <w:rPr>
          <w:sz w:val="28"/>
        </w:rPr>
      </w:pPr>
    </w:p>
    <w:p w:rsidR="003C4D3E" w:rsidRDefault="00306C63">
      <w:pPr>
        <w:pStyle w:val="29"/>
        <w:spacing w:before="240"/>
        <w:rPr>
          <w:rStyle w:val="FontStyle480"/>
          <w:sz w:val="28"/>
        </w:rPr>
      </w:pPr>
      <w:bookmarkStart w:id="71" w:name="_Toc36721535"/>
      <w:r>
        <w:rPr>
          <w:rStyle w:val="FontStyle480"/>
          <w:b/>
          <w:sz w:val="28"/>
        </w:rPr>
        <w:t>2.22.1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Pr>
          <w:rStyle w:val="FontStyle480"/>
          <w:b/>
          <w:sz w:val="28"/>
        </w:rPr>
        <w:br/>
        <w:t>182 1 16 10122 01 0000 140</w:t>
      </w:r>
      <w:bookmarkEnd w:id="71"/>
    </w:p>
    <w:p w:rsidR="003C4D3E" w:rsidRDefault="00306C63">
      <w:pPr>
        <w:spacing w:before="240"/>
        <w:ind w:firstLine="709"/>
        <w:jc w:val="both"/>
        <w:rPr>
          <w:sz w:val="28"/>
        </w:rPr>
      </w:pPr>
      <w:r>
        <w:rPr>
          <w:sz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3C4D3E" w:rsidRDefault="00306C63">
      <w:pPr>
        <w:ind w:firstLine="709"/>
        <w:jc w:val="both"/>
        <w:rPr>
          <w:sz w:val="28"/>
        </w:rPr>
      </w:pPr>
      <w:r>
        <w:rPr>
          <w:sz w:val="28"/>
        </w:rPr>
        <w:t>При формировании в текущем финансовом году оценки поступлений доходов в  консолидированный бюджет Омской области учитывается фактическое поступление доходов текущего финансового года.</w:t>
      </w:r>
    </w:p>
    <w:p w:rsidR="003C4D3E" w:rsidRDefault="003C4D3E">
      <w:pPr>
        <w:ind w:firstLine="709"/>
        <w:jc w:val="both"/>
        <w:rPr>
          <w:sz w:val="28"/>
        </w:rPr>
      </w:pPr>
    </w:p>
    <w:p w:rsidR="003C4D3E" w:rsidRDefault="00306C63">
      <w:pPr>
        <w:pStyle w:val="29"/>
        <w:spacing w:before="240"/>
        <w:rPr>
          <w:rStyle w:val="FontStyle480"/>
          <w:sz w:val="28"/>
        </w:rPr>
      </w:pPr>
      <w:bookmarkStart w:id="72" w:name="_Toc36721536"/>
      <w:r>
        <w:rPr>
          <w:rStyle w:val="FontStyle480"/>
          <w:b/>
          <w:sz w:val="28"/>
        </w:rPr>
        <w:t>2.22.2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Pr>
          <w:rStyle w:val="FontStyle480"/>
          <w:b/>
          <w:sz w:val="28"/>
        </w:rPr>
        <w:br/>
        <w:t>182 1 16 10123 01 0000 140</w:t>
      </w:r>
      <w:bookmarkEnd w:id="72"/>
    </w:p>
    <w:p w:rsidR="003C4D3E" w:rsidRDefault="00306C63">
      <w:pPr>
        <w:spacing w:before="240"/>
        <w:ind w:firstLine="709"/>
        <w:jc w:val="both"/>
        <w:rPr>
          <w:sz w:val="28"/>
        </w:rPr>
      </w:pPr>
      <w:r>
        <w:rPr>
          <w:sz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3C4D3E" w:rsidRDefault="00306C63">
      <w:pPr>
        <w:ind w:firstLine="709"/>
        <w:jc w:val="both"/>
        <w:rPr>
          <w:sz w:val="28"/>
        </w:rPr>
      </w:pPr>
      <w:r>
        <w:rPr>
          <w:sz w:val="28"/>
        </w:rPr>
        <w:t>При формировании в текущем финансовом году оценки поступлений доходов в консолидированный бюджет Омской области учитывается фактическое поступление доходов текущего финансового года.</w:t>
      </w:r>
    </w:p>
    <w:p w:rsidR="003C4D3E" w:rsidRDefault="003C4D3E">
      <w:pPr>
        <w:ind w:firstLine="709"/>
        <w:jc w:val="both"/>
        <w:rPr>
          <w:sz w:val="28"/>
        </w:rPr>
      </w:pPr>
    </w:p>
    <w:p w:rsidR="003C4D3E" w:rsidRDefault="00306C63">
      <w:pPr>
        <w:pStyle w:val="29"/>
        <w:spacing w:before="240"/>
        <w:rPr>
          <w:rStyle w:val="FontStyle480"/>
          <w:sz w:val="28"/>
        </w:rPr>
      </w:pPr>
      <w:bookmarkStart w:id="73" w:name="_Toc36721537"/>
      <w:r>
        <w:rPr>
          <w:rStyle w:val="FontStyle480"/>
          <w:b/>
          <w:sz w:val="28"/>
        </w:rPr>
        <w:t xml:space="preserve">2.22.3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r>
        <w:rPr>
          <w:rStyle w:val="FontStyle480"/>
          <w:b/>
          <w:sz w:val="28"/>
        </w:rPr>
        <w:lastRenderedPageBreak/>
        <w:t>нормативам, действующим в 2019 году</w:t>
      </w:r>
      <w:r>
        <w:rPr>
          <w:rStyle w:val="FontStyle480"/>
          <w:b/>
          <w:sz w:val="28"/>
        </w:rPr>
        <w:br/>
        <w:t>182 1 16 10129 01 0000 140</w:t>
      </w:r>
      <w:bookmarkEnd w:id="73"/>
    </w:p>
    <w:p w:rsidR="003C4D3E" w:rsidRDefault="00306C63">
      <w:pPr>
        <w:ind w:firstLine="709"/>
        <w:jc w:val="both"/>
        <w:rPr>
          <w:sz w:val="28"/>
        </w:rPr>
      </w:pPr>
      <w:r>
        <w:rPr>
          <w:sz w:val="28"/>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3C4D3E" w:rsidRDefault="00306C63">
      <w:pPr>
        <w:ind w:firstLine="709"/>
        <w:jc w:val="both"/>
        <w:rPr>
          <w:sz w:val="28"/>
        </w:rPr>
      </w:pPr>
      <w:r>
        <w:rPr>
          <w:sz w:val="28"/>
        </w:rPr>
        <w:t>При формировании в текущем финансовом году оценки поступлений доходов в консолидированный бюджет Омской области учитывается фактическое поступление доходов текущего финансового года.</w:t>
      </w:r>
    </w:p>
    <w:sectPr w:rsidR="003C4D3E">
      <w:headerReference w:type="default" r:id="rId8"/>
      <w:pgSz w:w="11906" w:h="16838"/>
      <w:pgMar w:top="510" w:right="851" w:bottom="510" w:left="85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DB" w:rsidRDefault="00306C63">
      <w:r>
        <w:separator/>
      </w:r>
    </w:p>
  </w:endnote>
  <w:endnote w:type="continuationSeparator" w:id="0">
    <w:p w:rsidR="00B200DB" w:rsidRDefault="0030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Grande CY">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DB" w:rsidRDefault="00306C63">
      <w:r>
        <w:separator/>
      </w:r>
    </w:p>
  </w:footnote>
  <w:footnote w:type="continuationSeparator" w:id="0">
    <w:p w:rsidR="00B200DB" w:rsidRDefault="0030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3E" w:rsidRDefault="00306C63">
    <w:pPr>
      <w:framePr w:wrap="around" w:vAnchor="text" w:hAnchor="margin" w:xAlign="center" w:y="1"/>
    </w:pPr>
    <w:r>
      <w:rPr>
        <w:rStyle w:val="aff0"/>
      </w:rPr>
      <w:fldChar w:fldCharType="begin"/>
    </w:r>
    <w:r>
      <w:rPr>
        <w:rStyle w:val="aff0"/>
      </w:rPr>
      <w:instrText xml:space="preserve">PAGE </w:instrText>
    </w:r>
    <w:r>
      <w:rPr>
        <w:rStyle w:val="aff0"/>
      </w:rPr>
      <w:fldChar w:fldCharType="separate"/>
    </w:r>
    <w:r w:rsidR="00995C49">
      <w:rPr>
        <w:rStyle w:val="aff0"/>
        <w:noProof/>
      </w:rPr>
      <w:t>55</w:t>
    </w:r>
    <w:r>
      <w:rPr>
        <w:rStyle w:val="aff0"/>
      </w:rPr>
      <w:fldChar w:fldCharType="end"/>
    </w:r>
  </w:p>
  <w:p w:rsidR="003C4D3E" w:rsidRDefault="003C4D3E">
    <w:pPr>
      <w:pStyle w:val="af7"/>
    </w:pPr>
  </w:p>
  <w:p w:rsidR="003C4D3E" w:rsidRDefault="003C4D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A115D"/>
    <w:multiLevelType w:val="multilevel"/>
    <w:tmpl w:val="88F4722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4E236171"/>
    <w:multiLevelType w:val="multilevel"/>
    <w:tmpl w:val="E440FD0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620404D9"/>
    <w:multiLevelType w:val="multilevel"/>
    <w:tmpl w:val="43FA5E8C"/>
    <w:lvl w:ilvl="0">
      <w:numFmt w:val="bullet"/>
      <w:lvlText w:val="-"/>
      <w:lvlJc w:val="left"/>
      <w:pPr>
        <w:ind w:left="720" w:hanging="360"/>
      </w:pPr>
      <w:rPr>
        <w:rFonts w:ascii="Times New Roman" w:hAnsi="Times New Roman"/>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4D3E"/>
    <w:rsid w:val="00306C63"/>
    <w:rsid w:val="003C4D3E"/>
    <w:rsid w:val="00995C49"/>
    <w:rsid w:val="00A53FAB"/>
    <w:rsid w:val="00B20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ind w:firstLine="567"/>
      <w:outlineLvl w:val="0"/>
    </w:pPr>
    <w:rPr>
      <w:b/>
      <w:sz w:val="30"/>
      <w:u w:val="single"/>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6">
    <w:name w:val="heading 6"/>
    <w:basedOn w:val="a"/>
    <w:next w:val="a"/>
    <w:link w:val="60"/>
    <w:uiPriority w:val="9"/>
    <w:qFormat/>
    <w:p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basedOn w:val="a"/>
    <w:next w:val="a"/>
    <w:link w:val="22"/>
    <w:uiPriority w:val="39"/>
    <w:pPr>
      <w:tabs>
        <w:tab w:val="right" w:leader="dot" w:pos="10194"/>
      </w:tabs>
      <w:spacing w:after="100" w:line="276" w:lineRule="auto"/>
      <w:jc w:val="both"/>
    </w:pPr>
    <w:rPr>
      <w:rFonts w:ascii="Calibri" w:hAnsi="Calibri"/>
      <w:sz w:val="22"/>
    </w:rPr>
  </w:style>
  <w:style w:type="character" w:customStyle="1" w:styleId="22">
    <w:name w:val="Оглавление 2 Знак"/>
    <w:basedOn w:val="1"/>
    <w:link w:val="21"/>
    <w:rPr>
      <w:rFonts w:ascii="Calibri" w:hAnsi="Calibri"/>
      <w:sz w:val="22"/>
    </w:rPr>
  </w:style>
  <w:style w:type="paragraph" w:customStyle="1" w:styleId="Style21">
    <w:name w:val="Style21"/>
    <w:basedOn w:val="a"/>
    <w:link w:val="Style210"/>
    <w:pPr>
      <w:widowControl w:val="0"/>
      <w:spacing w:line="324" w:lineRule="exact"/>
      <w:jc w:val="both"/>
    </w:pPr>
  </w:style>
  <w:style w:type="character" w:customStyle="1" w:styleId="Style210">
    <w:name w:val="Style21"/>
    <w:basedOn w:val="1"/>
    <w:link w:val="Style21"/>
    <w:rPr>
      <w:sz w:val="24"/>
    </w:rPr>
  </w:style>
  <w:style w:type="paragraph" w:customStyle="1" w:styleId="Style13">
    <w:name w:val="Style13"/>
    <w:basedOn w:val="a"/>
    <w:link w:val="Style130"/>
    <w:pPr>
      <w:widowControl w:val="0"/>
      <w:spacing w:line="187" w:lineRule="exact"/>
      <w:ind w:firstLine="1188"/>
    </w:pPr>
  </w:style>
  <w:style w:type="character" w:customStyle="1" w:styleId="Style130">
    <w:name w:val="Style13"/>
    <w:basedOn w:val="1"/>
    <w:link w:val="Style13"/>
    <w:rPr>
      <w:sz w:val="24"/>
    </w:rPr>
  </w:style>
  <w:style w:type="paragraph" w:customStyle="1" w:styleId="Style81">
    <w:name w:val="Style81"/>
    <w:basedOn w:val="a"/>
    <w:link w:val="Style810"/>
    <w:pPr>
      <w:widowControl w:val="0"/>
    </w:pPr>
  </w:style>
  <w:style w:type="character" w:customStyle="1" w:styleId="Style810">
    <w:name w:val="Style81"/>
    <w:basedOn w:val="1"/>
    <w:link w:val="Style81"/>
    <w:rPr>
      <w:sz w:val="24"/>
    </w:rPr>
  </w:style>
  <w:style w:type="paragraph" w:styleId="41">
    <w:name w:val="toc 4"/>
    <w:basedOn w:val="a"/>
    <w:next w:val="a"/>
    <w:link w:val="42"/>
    <w:uiPriority w:val="39"/>
    <w:pPr>
      <w:spacing w:after="100" w:line="264" w:lineRule="auto"/>
      <w:ind w:left="660"/>
    </w:pPr>
    <w:rPr>
      <w:rFonts w:ascii="Calibri" w:hAnsi="Calibri"/>
      <w:sz w:val="22"/>
    </w:rPr>
  </w:style>
  <w:style w:type="character" w:customStyle="1" w:styleId="42">
    <w:name w:val="Оглавление 4 Знак"/>
    <w:basedOn w:val="1"/>
    <w:link w:val="41"/>
    <w:rPr>
      <w:rFonts w:ascii="Calibri" w:hAnsi="Calibri"/>
      <w:sz w:val="22"/>
    </w:rPr>
  </w:style>
  <w:style w:type="paragraph" w:customStyle="1" w:styleId="FontStyle52">
    <w:name w:val="Font Style52"/>
    <w:link w:val="FontStyle520"/>
    <w:rPr>
      <w:rFonts w:ascii="Cambria" w:hAnsi="Cambria"/>
      <w:sz w:val="22"/>
    </w:rPr>
  </w:style>
  <w:style w:type="character" w:customStyle="1" w:styleId="FontStyle520">
    <w:name w:val="Font Style52"/>
    <w:link w:val="FontStyle52"/>
    <w:rPr>
      <w:rFonts w:ascii="Cambria" w:hAnsi="Cambria"/>
      <w:sz w:val="22"/>
    </w:rPr>
  </w:style>
  <w:style w:type="paragraph" w:customStyle="1" w:styleId="12">
    <w:name w:val="Стиль1"/>
    <w:basedOn w:val="10"/>
    <w:link w:val="13"/>
    <w:pPr>
      <w:jc w:val="center"/>
    </w:pPr>
    <w:rPr>
      <w:sz w:val="28"/>
      <w:u w:val="none"/>
    </w:rPr>
  </w:style>
  <w:style w:type="character" w:customStyle="1" w:styleId="13">
    <w:name w:val="Стиль1"/>
    <w:basedOn w:val="11"/>
    <w:link w:val="12"/>
    <w:rPr>
      <w:b/>
      <w:sz w:val="28"/>
      <w:u w:val="none"/>
    </w:rPr>
  </w:style>
  <w:style w:type="paragraph" w:customStyle="1" w:styleId="Style19">
    <w:name w:val="Style19"/>
    <w:basedOn w:val="a"/>
    <w:link w:val="Style190"/>
    <w:pPr>
      <w:widowControl w:val="0"/>
      <w:jc w:val="both"/>
    </w:pPr>
  </w:style>
  <w:style w:type="character" w:customStyle="1" w:styleId="Style190">
    <w:name w:val="Style19"/>
    <w:basedOn w:val="1"/>
    <w:link w:val="Style19"/>
    <w:rPr>
      <w:sz w:val="24"/>
    </w:rPr>
  </w:style>
  <w:style w:type="paragraph" w:customStyle="1" w:styleId="Style35">
    <w:name w:val="Style35"/>
    <w:basedOn w:val="a"/>
    <w:link w:val="Style350"/>
    <w:pPr>
      <w:widowControl w:val="0"/>
      <w:spacing w:line="317" w:lineRule="exact"/>
      <w:ind w:hanging="612"/>
    </w:pPr>
  </w:style>
  <w:style w:type="character" w:customStyle="1" w:styleId="Style350">
    <w:name w:val="Style35"/>
    <w:basedOn w:val="1"/>
    <w:link w:val="Style35"/>
    <w:rPr>
      <w:sz w:val="24"/>
    </w:rPr>
  </w:style>
  <w:style w:type="paragraph" w:styleId="61">
    <w:name w:val="toc 6"/>
    <w:basedOn w:val="a"/>
    <w:next w:val="a"/>
    <w:link w:val="62"/>
    <w:uiPriority w:val="39"/>
    <w:pPr>
      <w:spacing w:after="100" w:line="264" w:lineRule="auto"/>
      <w:ind w:left="1100"/>
    </w:pPr>
    <w:rPr>
      <w:rFonts w:ascii="Calibri" w:hAnsi="Calibri"/>
      <w:sz w:val="22"/>
    </w:rPr>
  </w:style>
  <w:style w:type="character" w:customStyle="1" w:styleId="62">
    <w:name w:val="Оглавление 6 Знак"/>
    <w:basedOn w:val="1"/>
    <w:link w:val="61"/>
    <w:rPr>
      <w:rFonts w:ascii="Calibri" w:hAnsi="Calibri"/>
      <w:sz w:val="22"/>
    </w:rPr>
  </w:style>
  <w:style w:type="paragraph" w:styleId="7">
    <w:name w:val="toc 7"/>
    <w:basedOn w:val="a"/>
    <w:next w:val="a"/>
    <w:link w:val="70"/>
    <w:uiPriority w:val="39"/>
    <w:pPr>
      <w:spacing w:after="100" w:line="264" w:lineRule="auto"/>
      <w:ind w:left="1320"/>
    </w:pPr>
    <w:rPr>
      <w:rFonts w:ascii="Calibri" w:hAnsi="Calibri"/>
      <w:sz w:val="22"/>
    </w:rPr>
  </w:style>
  <w:style w:type="character" w:customStyle="1" w:styleId="70">
    <w:name w:val="Оглавление 7 Знак"/>
    <w:basedOn w:val="1"/>
    <w:link w:val="7"/>
    <w:rPr>
      <w:rFonts w:ascii="Calibri" w:hAnsi="Calibri"/>
      <w:sz w:val="22"/>
    </w:rPr>
  </w:style>
  <w:style w:type="paragraph" w:customStyle="1" w:styleId="14">
    <w:name w:val="Знак концевой сноски1"/>
    <w:link w:val="a3"/>
    <w:rPr>
      <w:vertAlign w:val="superscript"/>
    </w:rPr>
  </w:style>
  <w:style w:type="character" w:styleId="a3">
    <w:name w:val="endnote reference"/>
    <w:link w:val="14"/>
    <w:rPr>
      <w:vertAlign w:val="superscript"/>
    </w:rPr>
  </w:style>
  <w:style w:type="paragraph" w:customStyle="1" w:styleId="Style45">
    <w:name w:val="Style45"/>
    <w:basedOn w:val="a"/>
    <w:link w:val="Style450"/>
    <w:pPr>
      <w:widowControl w:val="0"/>
      <w:jc w:val="center"/>
    </w:pPr>
  </w:style>
  <w:style w:type="character" w:customStyle="1" w:styleId="Style450">
    <w:name w:val="Style45"/>
    <w:basedOn w:val="1"/>
    <w:link w:val="Style45"/>
    <w:rPr>
      <w:sz w:val="24"/>
    </w:rPr>
  </w:style>
  <w:style w:type="paragraph" w:customStyle="1" w:styleId="Style50">
    <w:name w:val="Style50"/>
    <w:basedOn w:val="a"/>
    <w:link w:val="Style500"/>
    <w:pPr>
      <w:widowControl w:val="0"/>
      <w:spacing w:line="310" w:lineRule="exact"/>
      <w:ind w:firstLine="713"/>
      <w:jc w:val="both"/>
    </w:pPr>
  </w:style>
  <w:style w:type="character" w:customStyle="1" w:styleId="Style500">
    <w:name w:val="Style50"/>
    <w:basedOn w:val="1"/>
    <w:link w:val="Style50"/>
    <w:rPr>
      <w:sz w:val="24"/>
    </w:rPr>
  </w:style>
  <w:style w:type="paragraph" w:customStyle="1" w:styleId="FontStyle96">
    <w:name w:val="Font Style96"/>
    <w:link w:val="FontStyle960"/>
    <w:rPr>
      <w:b/>
      <w:i/>
      <w:smallCaps/>
      <w:spacing w:val="-10"/>
      <w:sz w:val="22"/>
    </w:rPr>
  </w:style>
  <w:style w:type="character" w:customStyle="1" w:styleId="FontStyle960">
    <w:name w:val="Font Style96"/>
    <w:link w:val="FontStyle96"/>
    <w:rPr>
      <w:rFonts w:ascii="Times New Roman" w:hAnsi="Times New Roman"/>
      <w:b/>
      <w:i/>
      <w:smallCaps/>
      <w:spacing w:val="-10"/>
      <w:sz w:val="22"/>
    </w:rPr>
  </w:style>
  <w:style w:type="paragraph" w:customStyle="1" w:styleId="FontStyle100">
    <w:name w:val="Font Style100"/>
    <w:link w:val="FontStyle1000"/>
    <w:rPr>
      <w:b/>
      <w:i/>
      <w:sz w:val="24"/>
    </w:rPr>
  </w:style>
  <w:style w:type="character" w:customStyle="1" w:styleId="FontStyle1000">
    <w:name w:val="Font Style100"/>
    <w:link w:val="FontStyle100"/>
    <w:rPr>
      <w:rFonts w:ascii="Times New Roman" w:hAnsi="Times New Roman"/>
      <w:b/>
      <w:i/>
      <w:sz w:val="24"/>
    </w:rPr>
  </w:style>
  <w:style w:type="paragraph" w:customStyle="1" w:styleId="FontStyle118">
    <w:name w:val="Font Style118"/>
    <w:link w:val="FontStyle1180"/>
    <w:rPr>
      <w:b/>
      <w:i/>
      <w:spacing w:val="20"/>
      <w:sz w:val="28"/>
    </w:rPr>
  </w:style>
  <w:style w:type="character" w:customStyle="1" w:styleId="FontStyle1180">
    <w:name w:val="Font Style118"/>
    <w:link w:val="FontStyle118"/>
    <w:rPr>
      <w:rFonts w:ascii="Times New Roman" w:hAnsi="Times New Roman"/>
      <w:b/>
      <w:i/>
      <w:spacing w:val="20"/>
      <w:sz w:val="28"/>
    </w:rPr>
  </w:style>
  <w:style w:type="character" w:customStyle="1" w:styleId="30">
    <w:name w:val="Заголовок 3 Знак"/>
    <w:basedOn w:val="1"/>
    <w:link w:val="3"/>
    <w:rPr>
      <w:rFonts w:ascii="Cambria" w:hAnsi="Cambria"/>
      <w:b/>
      <w:sz w:val="26"/>
    </w:rPr>
  </w:style>
  <w:style w:type="paragraph" w:customStyle="1" w:styleId="Style28">
    <w:name w:val="Style28"/>
    <w:basedOn w:val="a"/>
    <w:link w:val="Style280"/>
    <w:pPr>
      <w:widowControl w:val="0"/>
    </w:pPr>
  </w:style>
  <w:style w:type="character" w:customStyle="1" w:styleId="Style280">
    <w:name w:val="Style28"/>
    <w:basedOn w:val="1"/>
    <w:link w:val="Style28"/>
    <w:rPr>
      <w:sz w:val="24"/>
    </w:rPr>
  </w:style>
  <w:style w:type="paragraph" w:styleId="a4">
    <w:name w:val="List Paragraph"/>
    <w:basedOn w:val="a"/>
    <w:link w:val="a5"/>
    <w:pPr>
      <w:ind w:left="720"/>
      <w:contextualSpacing/>
    </w:pPr>
  </w:style>
  <w:style w:type="character" w:customStyle="1" w:styleId="15">
    <w:name w:val="Абзац списка1"/>
    <w:basedOn w:val="1"/>
    <w:rPr>
      <w:sz w:val="24"/>
    </w:rPr>
  </w:style>
  <w:style w:type="paragraph" w:customStyle="1" w:styleId="FontStyle116">
    <w:name w:val="Font Style116"/>
    <w:link w:val="FontStyle1160"/>
    <w:rPr>
      <w:rFonts w:ascii="Georgia" w:hAnsi="Georgia"/>
      <w:b/>
      <w:i/>
      <w:smallCaps/>
      <w:sz w:val="22"/>
    </w:rPr>
  </w:style>
  <w:style w:type="character" w:customStyle="1" w:styleId="FontStyle1160">
    <w:name w:val="Font Style116"/>
    <w:link w:val="FontStyle116"/>
    <w:rPr>
      <w:rFonts w:ascii="Georgia" w:hAnsi="Georgia"/>
      <w:b/>
      <w:i/>
      <w:smallCaps/>
      <w:sz w:val="22"/>
    </w:rPr>
  </w:style>
  <w:style w:type="paragraph" w:customStyle="1" w:styleId="Style18">
    <w:name w:val="Style18"/>
    <w:basedOn w:val="a"/>
    <w:link w:val="Style180"/>
    <w:pPr>
      <w:widowControl w:val="0"/>
    </w:pPr>
  </w:style>
  <w:style w:type="character" w:customStyle="1" w:styleId="Style180">
    <w:name w:val="Style18"/>
    <w:basedOn w:val="1"/>
    <w:link w:val="Style18"/>
    <w:rPr>
      <w:sz w:val="24"/>
    </w:rPr>
  </w:style>
  <w:style w:type="paragraph" w:customStyle="1" w:styleId="FontStyle99">
    <w:name w:val="Font Style99"/>
    <w:link w:val="FontStyle990"/>
    <w:rPr>
      <w:b/>
      <w:i/>
      <w:sz w:val="24"/>
    </w:rPr>
  </w:style>
  <w:style w:type="character" w:customStyle="1" w:styleId="FontStyle990">
    <w:name w:val="Font Style99"/>
    <w:link w:val="FontStyle99"/>
    <w:rPr>
      <w:rFonts w:ascii="Times New Roman" w:hAnsi="Times New Roman"/>
      <w:b/>
      <w:i/>
      <w:sz w:val="24"/>
    </w:rPr>
  </w:style>
  <w:style w:type="paragraph" w:customStyle="1" w:styleId="Style2">
    <w:name w:val="Style2"/>
    <w:basedOn w:val="a"/>
    <w:link w:val="Style20"/>
    <w:pPr>
      <w:widowControl w:val="0"/>
      <w:spacing w:line="317" w:lineRule="exact"/>
      <w:ind w:hanging="914"/>
    </w:pPr>
  </w:style>
  <w:style w:type="character" w:customStyle="1" w:styleId="Style20">
    <w:name w:val="Style2"/>
    <w:basedOn w:val="1"/>
    <w:link w:val="Style2"/>
    <w:rPr>
      <w:sz w:val="24"/>
    </w:rPr>
  </w:style>
  <w:style w:type="paragraph" w:customStyle="1" w:styleId="FontStyle33">
    <w:name w:val="Font Style33"/>
    <w:link w:val="FontStyle330"/>
    <w:rPr>
      <w:sz w:val="18"/>
    </w:rPr>
  </w:style>
  <w:style w:type="character" w:customStyle="1" w:styleId="FontStyle330">
    <w:name w:val="Font Style33"/>
    <w:link w:val="FontStyle33"/>
    <w:rPr>
      <w:rFonts w:ascii="Times New Roman" w:hAnsi="Times New Roman"/>
      <w:sz w:val="18"/>
    </w:rPr>
  </w:style>
  <w:style w:type="paragraph" w:customStyle="1" w:styleId="-51">
    <w:name w:val="Темный список - Акцент 51"/>
    <w:basedOn w:val="a"/>
    <w:link w:val="-510"/>
    <w:pPr>
      <w:spacing w:after="200" w:line="276" w:lineRule="auto"/>
      <w:ind w:left="720"/>
      <w:contextualSpacing/>
    </w:pPr>
    <w:rPr>
      <w:rFonts w:ascii="Calibri" w:hAnsi="Calibri"/>
      <w:sz w:val="22"/>
    </w:rPr>
  </w:style>
  <w:style w:type="character" w:customStyle="1" w:styleId="-510">
    <w:name w:val="Темный список - Акцент 51"/>
    <w:basedOn w:val="1"/>
    <w:link w:val="-51"/>
    <w:rPr>
      <w:rFonts w:ascii="Calibri" w:hAnsi="Calibri"/>
      <w:sz w:val="22"/>
    </w:rPr>
  </w:style>
  <w:style w:type="paragraph" w:customStyle="1" w:styleId="Style71">
    <w:name w:val="Style71"/>
    <w:basedOn w:val="a"/>
    <w:link w:val="Style710"/>
    <w:pPr>
      <w:widowControl w:val="0"/>
    </w:pPr>
  </w:style>
  <w:style w:type="character" w:customStyle="1" w:styleId="Style710">
    <w:name w:val="Style71"/>
    <w:basedOn w:val="1"/>
    <w:link w:val="Style71"/>
    <w:rPr>
      <w:sz w:val="24"/>
    </w:rPr>
  </w:style>
  <w:style w:type="paragraph" w:customStyle="1" w:styleId="apple-converted-space">
    <w:name w:val="apple-converted-space"/>
    <w:basedOn w:val="16"/>
    <w:link w:val="apple-converted-space0"/>
  </w:style>
  <w:style w:type="character" w:customStyle="1" w:styleId="apple-converted-space0">
    <w:name w:val="apple-converted-space"/>
    <w:basedOn w:val="a0"/>
    <w:link w:val="apple-converted-space"/>
  </w:style>
  <w:style w:type="paragraph" w:customStyle="1" w:styleId="17">
    <w:name w:val="Знак примечания1"/>
    <w:link w:val="a6"/>
    <w:rPr>
      <w:sz w:val="16"/>
    </w:rPr>
  </w:style>
  <w:style w:type="character" w:styleId="a6">
    <w:name w:val="annotation reference"/>
    <w:link w:val="17"/>
    <w:rPr>
      <w:sz w:val="16"/>
    </w:rPr>
  </w:style>
  <w:style w:type="paragraph" w:styleId="a7">
    <w:name w:val="TOC Heading"/>
    <w:basedOn w:val="10"/>
    <w:next w:val="a"/>
    <w:link w:val="a8"/>
    <w:pPr>
      <w:keepLines/>
      <w:spacing w:before="240" w:line="264" w:lineRule="auto"/>
      <w:ind w:firstLine="0"/>
      <w:outlineLvl w:val="8"/>
    </w:pPr>
    <w:rPr>
      <w:rFonts w:ascii="Cambria" w:hAnsi="Cambria"/>
      <w:b w:val="0"/>
      <w:color w:val="365F91"/>
      <w:sz w:val="32"/>
      <w:u w:val="none"/>
    </w:rPr>
  </w:style>
  <w:style w:type="character" w:customStyle="1" w:styleId="a8">
    <w:name w:val="Заголовок оглавления Знак"/>
    <w:basedOn w:val="11"/>
    <w:link w:val="a7"/>
    <w:rPr>
      <w:rFonts w:ascii="Cambria" w:hAnsi="Cambria"/>
      <w:b w:val="0"/>
      <w:color w:val="365F91"/>
      <w:sz w:val="32"/>
      <w:u w:val="none"/>
    </w:rPr>
  </w:style>
  <w:style w:type="paragraph" w:customStyle="1" w:styleId="a9">
    <w:link w:val="aa"/>
    <w:semiHidden/>
    <w:unhideWhenUsed/>
    <w:rPr>
      <w:rFonts w:ascii="Calibri" w:hAnsi="Calibri"/>
      <w:sz w:val="22"/>
    </w:rPr>
  </w:style>
  <w:style w:type="character" w:customStyle="1" w:styleId="aa">
    <w:link w:val="a9"/>
    <w:semiHidden/>
    <w:unhideWhenUsed/>
    <w:rPr>
      <w:rFonts w:ascii="Calibri" w:hAnsi="Calibri"/>
      <w:sz w:val="22"/>
    </w:rPr>
  </w:style>
  <w:style w:type="paragraph" w:customStyle="1" w:styleId="18">
    <w:name w:val="Знак сноски1"/>
    <w:link w:val="ab"/>
    <w:rPr>
      <w:vertAlign w:val="superscript"/>
    </w:rPr>
  </w:style>
  <w:style w:type="character" w:styleId="ab">
    <w:name w:val="footnote reference"/>
    <w:link w:val="18"/>
    <w:rPr>
      <w:vertAlign w:val="superscript"/>
    </w:rPr>
  </w:style>
  <w:style w:type="paragraph" w:customStyle="1" w:styleId="FontStyle111">
    <w:name w:val="Font Style111"/>
    <w:link w:val="FontStyle1110"/>
    <w:rPr>
      <w:b/>
      <w:i/>
      <w:sz w:val="24"/>
    </w:rPr>
  </w:style>
  <w:style w:type="character" w:customStyle="1" w:styleId="FontStyle1110">
    <w:name w:val="Font Style111"/>
    <w:link w:val="FontStyle111"/>
    <w:rPr>
      <w:rFonts w:ascii="Times New Roman" w:hAnsi="Times New Roman"/>
      <w:b/>
      <w:i/>
      <w:sz w:val="24"/>
    </w:rPr>
  </w:style>
  <w:style w:type="paragraph" w:customStyle="1" w:styleId="31">
    <w:name w:val="Стиль3"/>
    <w:basedOn w:val="ac"/>
    <w:link w:val="32"/>
    <w:rPr>
      <w:rFonts w:ascii="Times New Roman" w:hAnsi="Times New Roman"/>
      <w:b/>
      <w:sz w:val="28"/>
    </w:rPr>
  </w:style>
  <w:style w:type="character" w:customStyle="1" w:styleId="32">
    <w:name w:val="Стиль3"/>
    <w:basedOn w:val="ad"/>
    <w:link w:val="31"/>
    <w:rPr>
      <w:rFonts w:ascii="Times New Roman" w:hAnsi="Times New Roman"/>
      <w:b/>
      <w:sz w:val="28"/>
    </w:rPr>
  </w:style>
  <w:style w:type="paragraph" w:customStyle="1" w:styleId="-11">
    <w:name w:val="Цветной список - Акцент 11"/>
    <w:basedOn w:val="a"/>
    <w:link w:val="-110"/>
    <w:pPr>
      <w:spacing w:after="200" w:line="276" w:lineRule="auto"/>
      <w:ind w:left="720"/>
      <w:contextualSpacing/>
    </w:pPr>
    <w:rPr>
      <w:rFonts w:ascii="Calibri" w:hAnsi="Calibri"/>
      <w:sz w:val="22"/>
    </w:rPr>
  </w:style>
  <w:style w:type="character" w:customStyle="1" w:styleId="-110">
    <w:name w:val="Цветной список - Акцент 11"/>
    <w:basedOn w:val="1"/>
    <w:link w:val="-11"/>
    <w:rPr>
      <w:rFonts w:ascii="Calibri" w:hAnsi="Calibri"/>
      <w:sz w:val="22"/>
    </w:rPr>
  </w:style>
  <w:style w:type="paragraph" w:customStyle="1" w:styleId="19">
    <w:name w:val="Выделение1"/>
    <w:link w:val="ae"/>
    <w:rPr>
      <w:i/>
    </w:rPr>
  </w:style>
  <w:style w:type="character" w:styleId="ae">
    <w:name w:val="Emphasis"/>
    <w:link w:val="19"/>
    <w:rPr>
      <w:i/>
    </w:rPr>
  </w:style>
  <w:style w:type="paragraph" w:customStyle="1" w:styleId="af">
    <w:link w:val="af0"/>
    <w:semiHidden/>
    <w:unhideWhenUsed/>
    <w:rPr>
      <w:rFonts w:ascii="Calibri" w:hAnsi="Calibri"/>
      <w:sz w:val="22"/>
    </w:rPr>
  </w:style>
  <w:style w:type="character" w:customStyle="1" w:styleId="af0">
    <w:link w:val="af"/>
    <w:semiHidden/>
    <w:unhideWhenUsed/>
    <w:rPr>
      <w:rFonts w:ascii="Calibri" w:hAnsi="Calibri"/>
      <w:sz w:val="22"/>
    </w:rPr>
  </w:style>
  <w:style w:type="character" w:customStyle="1" w:styleId="a5">
    <w:name w:val="Абзац списка Знак"/>
    <w:basedOn w:val="1"/>
    <w:link w:val="a4"/>
    <w:rPr>
      <w:sz w:val="24"/>
    </w:rPr>
  </w:style>
  <w:style w:type="paragraph" w:customStyle="1" w:styleId="FontStyle93">
    <w:name w:val="Font Style93"/>
    <w:link w:val="FontStyle930"/>
    <w:rPr>
      <w:b/>
      <w:sz w:val="24"/>
    </w:rPr>
  </w:style>
  <w:style w:type="character" w:customStyle="1" w:styleId="FontStyle930">
    <w:name w:val="Font Style93"/>
    <w:link w:val="FontStyle93"/>
    <w:rPr>
      <w:rFonts w:ascii="Times New Roman" w:hAnsi="Times New Roman"/>
      <w:b/>
      <w:sz w:val="24"/>
    </w:rPr>
  </w:style>
  <w:style w:type="paragraph" w:customStyle="1" w:styleId="FontStyle136">
    <w:name w:val="Font Style136"/>
    <w:link w:val="FontStyle1360"/>
    <w:rPr>
      <w:rFonts w:ascii="Georgia" w:hAnsi="Georgia"/>
      <w:b/>
      <w:i/>
      <w:sz w:val="16"/>
    </w:rPr>
  </w:style>
  <w:style w:type="character" w:customStyle="1" w:styleId="FontStyle1360">
    <w:name w:val="Font Style136"/>
    <w:link w:val="FontStyle136"/>
    <w:rPr>
      <w:rFonts w:ascii="Georgia" w:hAnsi="Georgia"/>
      <w:b/>
      <w:i/>
      <w:sz w:val="16"/>
    </w:rPr>
  </w:style>
  <w:style w:type="paragraph" w:styleId="33">
    <w:name w:val="toc 3"/>
    <w:basedOn w:val="a"/>
    <w:next w:val="a"/>
    <w:link w:val="34"/>
    <w:uiPriority w:val="39"/>
    <w:pPr>
      <w:tabs>
        <w:tab w:val="right" w:leader="dot" w:pos="10194"/>
      </w:tabs>
      <w:ind w:left="480"/>
      <w:jc w:val="both"/>
    </w:pPr>
  </w:style>
  <w:style w:type="character" w:customStyle="1" w:styleId="34">
    <w:name w:val="Оглавление 3 Знак"/>
    <w:basedOn w:val="1"/>
    <w:link w:val="33"/>
    <w:rPr>
      <w:sz w:val="24"/>
    </w:rPr>
  </w:style>
  <w:style w:type="paragraph" w:styleId="23">
    <w:name w:val="Body Text Indent 2"/>
    <w:basedOn w:val="a"/>
    <w:link w:val="24"/>
    <w:pPr>
      <w:spacing w:after="120" w:line="480" w:lineRule="auto"/>
      <w:ind w:left="283"/>
    </w:pPr>
    <w:rPr>
      <w:sz w:val="26"/>
    </w:rPr>
  </w:style>
  <w:style w:type="character" w:customStyle="1" w:styleId="24">
    <w:name w:val="Основной текст с отступом 2 Знак"/>
    <w:basedOn w:val="1"/>
    <w:link w:val="23"/>
    <w:rPr>
      <w:sz w:val="26"/>
    </w:rPr>
  </w:style>
  <w:style w:type="paragraph" w:customStyle="1" w:styleId="FontStyle112">
    <w:name w:val="Font Style112"/>
    <w:link w:val="FontStyle1120"/>
    <w:rPr>
      <w:b/>
    </w:rPr>
  </w:style>
  <w:style w:type="character" w:customStyle="1" w:styleId="FontStyle1120">
    <w:name w:val="Font Style112"/>
    <w:link w:val="FontStyle112"/>
    <w:rPr>
      <w:rFonts w:ascii="Times New Roman" w:hAnsi="Times New Roman"/>
      <w:b/>
      <w:sz w:val="20"/>
    </w:rPr>
  </w:style>
  <w:style w:type="paragraph" w:customStyle="1" w:styleId="FontStyle50">
    <w:name w:val="Font Style50"/>
    <w:link w:val="FontStyle500"/>
    <w:rPr>
      <w:sz w:val="26"/>
    </w:rPr>
  </w:style>
  <w:style w:type="character" w:customStyle="1" w:styleId="FontStyle500">
    <w:name w:val="Font Style50"/>
    <w:link w:val="FontStyle50"/>
    <w:rPr>
      <w:rFonts w:ascii="Times New Roman" w:hAnsi="Times New Roman"/>
      <w:sz w:val="26"/>
    </w:rPr>
  </w:style>
  <w:style w:type="paragraph" w:customStyle="1" w:styleId="ConsPlusNormal">
    <w:name w:val="ConsPlusNormal"/>
    <w:link w:val="ConsPlusNormal0"/>
    <w:rPr>
      <w:sz w:val="28"/>
    </w:rPr>
  </w:style>
  <w:style w:type="character" w:customStyle="1" w:styleId="ConsPlusNormal0">
    <w:name w:val="ConsPlusNormal"/>
    <w:link w:val="ConsPlusNormal"/>
    <w:rPr>
      <w:sz w:val="28"/>
    </w:rPr>
  </w:style>
  <w:style w:type="paragraph" w:customStyle="1" w:styleId="af1">
    <w:name w:val="ГС_абз_Основной"/>
    <w:link w:val="af2"/>
    <w:pPr>
      <w:tabs>
        <w:tab w:val="left" w:pos="851"/>
      </w:tabs>
      <w:spacing w:before="60" w:after="60" w:line="360" w:lineRule="auto"/>
      <w:ind w:firstLine="851"/>
      <w:jc w:val="both"/>
    </w:pPr>
    <w:rPr>
      <w:rFonts w:ascii="Calibri" w:hAnsi="Calibri"/>
      <w:sz w:val="24"/>
    </w:rPr>
  </w:style>
  <w:style w:type="character" w:customStyle="1" w:styleId="af2">
    <w:name w:val="ГС_абз_Основной"/>
    <w:link w:val="af1"/>
    <w:rPr>
      <w:rFonts w:ascii="Calibri" w:hAnsi="Calibri"/>
      <w:sz w:val="24"/>
    </w:rPr>
  </w:style>
  <w:style w:type="paragraph" w:styleId="af3">
    <w:name w:val="Body Text Indent"/>
    <w:basedOn w:val="a"/>
    <w:link w:val="af4"/>
    <w:pPr>
      <w:ind w:firstLine="567"/>
      <w:jc w:val="both"/>
    </w:pPr>
    <w:rPr>
      <w:sz w:val="28"/>
    </w:rPr>
  </w:style>
  <w:style w:type="character" w:customStyle="1" w:styleId="af4">
    <w:name w:val="Основной текст с отступом Знак"/>
    <w:basedOn w:val="1"/>
    <w:link w:val="af3"/>
    <w:rPr>
      <w:sz w:val="28"/>
    </w:rPr>
  </w:style>
  <w:style w:type="paragraph" w:customStyle="1" w:styleId="FontStyle39">
    <w:name w:val="Font Style39"/>
    <w:link w:val="FontStyle390"/>
    <w:rPr>
      <w:sz w:val="26"/>
    </w:rPr>
  </w:style>
  <w:style w:type="character" w:customStyle="1" w:styleId="FontStyle390">
    <w:name w:val="Font Style39"/>
    <w:link w:val="FontStyle39"/>
    <w:rPr>
      <w:rFonts w:ascii="Times New Roman" w:hAnsi="Times New Roman"/>
      <w:sz w:val="26"/>
    </w:rPr>
  </w:style>
  <w:style w:type="paragraph" w:customStyle="1" w:styleId="Style53">
    <w:name w:val="Style53"/>
    <w:basedOn w:val="a"/>
    <w:link w:val="Style530"/>
    <w:pPr>
      <w:widowControl w:val="0"/>
      <w:spacing w:line="306" w:lineRule="exact"/>
      <w:jc w:val="both"/>
    </w:pPr>
  </w:style>
  <w:style w:type="character" w:customStyle="1" w:styleId="Style530">
    <w:name w:val="Style53"/>
    <w:basedOn w:val="1"/>
    <w:link w:val="Style53"/>
    <w:rPr>
      <w:sz w:val="24"/>
    </w:rPr>
  </w:style>
  <w:style w:type="character" w:customStyle="1" w:styleId="50">
    <w:name w:val="Заголовок 5 Знак"/>
    <w:link w:val="5"/>
    <w:rPr>
      <w:rFonts w:ascii="XO Thames" w:hAnsi="XO Thames"/>
      <w:b/>
      <w:color w:val="000000"/>
      <w:sz w:val="22"/>
    </w:rPr>
  </w:style>
  <w:style w:type="paragraph" w:customStyle="1" w:styleId="FontStyle127">
    <w:name w:val="Font Style127"/>
    <w:link w:val="FontStyle1270"/>
    <w:rPr>
      <w:rFonts w:ascii="Cambria" w:hAnsi="Cambria"/>
      <w:b/>
      <w:smallCaps/>
      <w:sz w:val="16"/>
    </w:rPr>
  </w:style>
  <w:style w:type="character" w:customStyle="1" w:styleId="FontStyle1270">
    <w:name w:val="Font Style127"/>
    <w:link w:val="FontStyle127"/>
    <w:rPr>
      <w:rFonts w:ascii="Cambria" w:hAnsi="Cambria"/>
      <w:b/>
      <w:smallCaps/>
      <w:sz w:val="16"/>
    </w:rPr>
  </w:style>
  <w:style w:type="paragraph" w:customStyle="1" w:styleId="Style61">
    <w:name w:val="Style61"/>
    <w:basedOn w:val="a"/>
    <w:link w:val="Style610"/>
    <w:pPr>
      <w:widowControl w:val="0"/>
      <w:spacing w:line="317" w:lineRule="exact"/>
      <w:ind w:hanging="331"/>
    </w:pPr>
  </w:style>
  <w:style w:type="character" w:customStyle="1" w:styleId="Style610">
    <w:name w:val="Style61"/>
    <w:basedOn w:val="1"/>
    <w:link w:val="Style61"/>
    <w:rPr>
      <w:sz w:val="24"/>
    </w:rPr>
  </w:style>
  <w:style w:type="paragraph" w:customStyle="1" w:styleId="FontStyle122">
    <w:name w:val="Font Style122"/>
    <w:link w:val="FontStyle1220"/>
    <w:rPr>
      <w:b/>
      <w:spacing w:val="10"/>
      <w:sz w:val="10"/>
    </w:rPr>
  </w:style>
  <w:style w:type="character" w:customStyle="1" w:styleId="FontStyle1220">
    <w:name w:val="Font Style122"/>
    <w:link w:val="FontStyle122"/>
    <w:rPr>
      <w:rFonts w:ascii="Times New Roman" w:hAnsi="Times New Roman"/>
      <w:b/>
      <w:spacing w:val="10"/>
      <w:sz w:val="10"/>
    </w:rPr>
  </w:style>
  <w:style w:type="paragraph" w:customStyle="1" w:styleId="FontStyle128">
    <w:name w:val="Font Style128"/>
    <w:link w:val="FontStyle1280"/>
    <w:rPr>
      <w:b/>
      <w:sz w:val="26"/>
    </w:rPr>
  </w:style>
  <w:style w:type="character" w:customStyle="1" w:styleId="FontStyle1280">
    <w:name w:val="Font Style128"/>
    <w:link w:val="FontStyle128"/>
    <w:rPr>
      <w:rFonts w:ascii="Times New Roman" w:hAnsi="Times New Roman"/>
      <w:b/>
      <w:sz w:val="26"/>
    </w:rPr>
  </w:style>
  <w:style w:type="character" w:customStyle="1" w:styleId="11">
    <w:name w:val="Заголовок 1 Знак"/>
    <w:basedOn w:val="1"/>
    <w:link w:val="10"/>
    <w:rPr>
      <w:b/>
      <w:sz w:val="30"/>
      <w:u w:val="single"/>
    </w:rPr>
  </w:style>
  <w:style w:type="paragraph" w:styleId="af5">
    <w:name w:val="Balloon Text"/>
    <w:basedOn w:val="a"/>
    <w:link w:val="af6"/>
    <w:rPr>
      <w:rFonts w:ascii="Tahoma" w:hAnsi="Tahoma"/>
      <w:sz w:val="16"/>
    </w:rPr>
  </w:style>
  <w:style w:type="character" w:customStyle="1" w:styleId="af6">
    <w:name w:val="Текст выноски Знак"/>
    <w:basedOn w:val="1"/>
    <w:link w:val="af5"/>
    <w:rPr>
      <w:rFonts w:ascii="Tahoma" w:hAnsi="Tahoma"/>
      <w:sz w:val="16"/>
    </w:rPr>
  </w:style>
  <w:style w:type="paragraph" w:styleId="af7">
    <w:name w:val="header"/>
    <w:basedOn w:val="a"/>
    <w:link w:val="af8"/>
    <w:pPr>
      <w:tabs>
        <w:tab w:val="center" w:pos="4677"/>
        <w:tab w:val="right" w:pos="9355"/>
      </w:tabs>
    </w:pPr>
  </w:style>
  <w:style w:type="character" w:customStyle="1" w:styleId="af8">
    <w:name w:val="Верхний колонтитул Знак"/>
    <w:basedOn w:val="1"/>
    <w:link w:val="af7"/>
    <w:rPr>
      <w:sz w:val="24"/>
    </w:rPr>
  </w:style>
  <w:style w:type="paragraph" w:customStyle="1" w:styleId="Style8">
    <w:name w:val="Style8"/>
    <w:basedOn w:val="a"/>
    <w:link w:val="Style80"/>
    <w:pPr>
      <w:widowControl w:val="0"/>
    </w:pPr>
  </w:style>
  <w:style w:type="character" w:customStyle="1" w:styleId="Style80">
    <w:name w:val="Style8"/>
    <w:basedOn w:val="1"/>
    <w:link w:val="Style8"/>
    <w:rPr>
      <w:sz w:val="24"/>
    </w:rPr>
  </w:style>
  <w:style w:type="paragraph" w:customStyle="1" w:styleId="1a">
    <w:name w:val="Гиперссылка1"/>
    <w:link w:val="af9"/>
    <w:rPr>
      <w:color w:val="0000FF"/>
      <w:u w:val="single"/>
    </w:rPr>
  </w:style>
  <w:style w:type="character" w:styleId="af9">
    <w:name w:val="Hyperlink"/>
    <w:link w:val="1a"/>
    <w:uiPriority w:val="99"/>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FontStyle131">
    <w:name w:val="Font Style131"/>
    <w:link w:val="FontStyle1310"/>
  </w:style>
  <w:style w:type="character" w:customStyle="1" w:styleId="FontStyle1310">
    <w:name w:val="Font Style131"/>
    <w:link w:val="FontStyle131"/>
    <w:rPr>
      <w:rFonts w:ascii="Times New Roman" w:hAnsi="Times New Roman"/>
      <w:sz w:val="20"/>
    </w:rPr>
  </w:style>
  <w:style w:type="paragraph" w:styleId="afa">
    <w:name w:val="endnote text"/>
    <w:basedOn w:val="a"/>
    <w:link w:val="afb"/>
    <w:pPr>
      <w:spacing w:after="200" w:line="276" w:lineRule="auto"/>
    </w:pPr>
    <w:rPr>
      <w:rFonts w:ascii="Calibri" w:hAnsi="Calibri"/>
      <w:sz w:val="20"/>
    </w:rPr>
  </w:style>
  <w:style w:type="character" w:customStyle="1" w:styleId="afb">
    <w:name w:val="Текст концевой сноски Знак"/>
    <w:basedOn w:val="1"/>
    <w:link w:val="afa"/>
    <w:rPr>
      <w:rFonts w:ascii="Calibri" w:hAnsi="Calibri"/>
      <w:sz w:val="20"/>
    </w:rPr>
  </w:style>
  <w:style w:type="paragraph" w:styleId="1b">
    <w:name w:val="toc 1"/>
    <w:basedOn w:val="a"/>
    <w:next w:val="a"/>
    <w:link w:val="1c"/>
    <w:uiPriority w:val="39"/>
    <w:pPr>
      <w:tabs>
        <w:tab w:val="right" w:leader="dot" w:pos="10195"/>
      </w:tabs>
      <w:spacing w:after="200"/>
      <w:ind w:firstLine="142"/>
    </w:pPr>
    <w:rPr>
      <w:rFonts w:ascii="Cambria" w:hAnsi="Cambria"/>
    </w:rPr>
  </w:style>
  <w:style w:type="character" w:customStyle="1" w:styleId="1c">
    <w:name w:val="Оглавление 1 Знак"/>
    <w:basedOn w:val="1"/>
    <w:link w:val="1b"/>
    <w:rPr>
      <w:rFonts w:ascii="Cambria" w:hAnsi="Cambria"/>
      <w:sz w:val="24"/>
    </w:rPr>
  </w:style>
  <w:style w:type="paragraph" w:customStyle="1" w:styleId="afc">
    <w:link w:val="afd"/>
    <w:semiHidden/>
    <w:unhideWhenUsed/>
    <w:rPr>
      <w:rFonts w:ascii="Calibri" w:hAnsi="Calibri"/>
      <w:sz w:val="22"/>
    </w:rPr>
  </w:style>
  <w:style w:type="character" w:customStyle="1" w:styleId="afd">
    <w:link w:val="afc"/>
    <w:semiHidden/>
    <w:unhideWhenUsed/>
    <w:rPr>
      <w:rFonts w:ascii="Calibri" w:hAnsi="Calibri"/>
      <w:sz w:val="22"/>
    </w:rPr>
  </w:style>
  <w:style w:type="paragraph" w:customStyle="1" w:styleId="FontStyle49">
    <w:name w:val="Font Style49"/>
    <w:link w:val="FontStyle490"/>
    <w:rPr>
      <w:spacing w:val="10"/>
      <w:sz w:val="28"/>
    </w:rPr>
  </w:style>
  <w:style w:type="character" w:customStyle="1" w:styleId="FontStyle490">
    <w:name w:val="Font Style49"/>
    <w:link w:val="FontStyle49"/>
    <w:rPr>
      <w:rFonts w:ascii="Times New Roman" w:hAnsi="Times New Roman"/>
      <w:spacing w:val="10"/>
      <w:sz w:val="28"/>
    </w:rPr>
  </w:style>
  <w:style w:type="paragraph" w:customStyle="1" w:styleId="FontStyle82">
    <w:name w:val="Font Style82"/>
    <w:link w:val="FontStyle820"/>
    <w:rPr>
      <w:sz w:val="24"/>
    </w:rPr>
  </w:style>
  <w:style w:type="character" w:customStyle="1" w:styleId="FontStyle820">
    <w:name w:val="Font Style82"/>
    <w:link w:val="FontStyle82"/>
    <w:rPr>
      <w:rFonts w:ascii="Times New Roman" w:hAnsi="Times New Roman"/>
      <w:sz w:val="24"/>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FontStyle51">
    <w:name w:val="Font Style51"/>
    <w:link w:val="FontStyle510"/>
    <w:rPr>
      <w:b/>
      <w:spacing w:val="20"/>
    </w:rPr>
  </w:style>
  <w:style w:type="character" w:customStyle="1" w:styleId="FontStyle510">
    <w:name w:val="Font Style51"/>
    <w:link w:val="FontStyle51"/>
    <w:rPr>
      <w:rFonts w:ascii="Times New Roman" w:hAnsi="Times New Roman"/>
      <w:b/>
      <w:spacing w:val="20"/>
      <w:sz w:val="20"/>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sz w:val="24"/>
    </w:rPr>
  </w:style>
  <w:style w:type="paragraph" w:customStyle="1" w:styleId="Style23">
    <w:name w:val="Style23"/>
    <w:basedOn w:val="a"/>
    <w:link w:val="Style230"/>
    <w:pPr>
      <w:widowControl w:val="0"/>
      <w:spacing w:line="158" w:lineRule="exact"/>
      <w:ind w:hanging="1440"/>
    </w:pPr>
  </w:style>
  <w:style w:type="character" w:customStyle="1" w:styleId="Style230">
    <w:name w:val="Style23"/>
    <w:basedOn w:val="1"/>
    <w:link w:val="Style23"/>
    <w:rPr>
      <w:sz w:val="24"/>
    </w:rPr>
  </w:style>
  <w:style w:type="paragraph" w:customStyle="1" w:styleId="Style17">
    <w:name w:val="Style17"/>
    <w:basedOn w:val="a"/>
    <w:link w:val="Style170"/>
    <w:pPr>
      <w:widowControl w:val="0"/>
      <w:spacing w:line="317" w:lineRule="exact"/>
      <w:ind w:firstLine="706"/>
      <w:jc w:val="both"/>
    </w:pPr>
  </w:style>
  <w:style w:type="character" w:customStyle="1" w:styleId="Style170">
    <w:name w:val="Style17"/>
    <w:basedOn w:val="1"/>
    <w:link w:val="Style17"/>
    <w:rPr>
      <w:sz w:val="24"/>
    </w:rPr>
  </w:style>
  <w:style w:type="paragraph" w:styleId="afe">
    <w:name w:val="Normal Indent"/>
    <w:basedOn w:val="a"/>
    <w:link w:val="aff"/>
    <w:pPr>
      <w:ind w:left="720"/>
    </w:pPr>
    <w:rPr>
      <w:sz w:val="20"/>
    </w:rPr>
  </w:style>
  <w:style w:type="character" w:customStyle="1" w:styleId="aff">
    <w:name w:val="Обычный отступ Знак"/>
    <w:basedOn w:val="1"/>
    <w:link w:val="afe"/>
    <w:rPr>
      <w:sz w:val="20"/>
    </w:rPr>
  </w:style>
  <w:style w:type="paragraph" w:customStyle="1" w:styleId="FontStyle126">
    <w:name w:val="Font Style126"/>
    <w:link w:val="FontStyle1260"/>
    <w:rPr>
      <w:b/>
      <w:sz w:val="26"/>
    </w:rPr>
  </w:style>
  <w:style w:type="character" w:customStyle="1" w:styleId="FontStyle1260">
    <w:name w:val="Font Style126"/>
    <w:link w:val="FontStyle126"/>
    <w:rPr>
      <w:rFonts w:ascii="Times New Roman" w:hAnsi="Times New Roman"/>
      <w:b/>
      <w:sz w:val="26"/>
    </w:rPr>
  </w:style>
  <w:style w:type="paragraph" w:customStyle="1" w:styleId="Style15">
    <w:name w:val="Style15"/>
    <w:basedOn w:val="a"/>
    <w:link w:val="Style150"/>
    <w:pPr>
      <w:widowControl w:val="0"/>
      <w:spacing w:line="320" w:lineRule="exact"/>
      <w:jc w:val="center"/>
    </w:pPr>
  </w:style>
  <w:style w:type="character" w:customStyle="1" w:styleId="Style150">
    <w:name w:val="Style15"/>
    <w:basedOn w:val="1"/>
    <w:link w:val="Style15"/>
    <w:rPr>
      <w:sz w:val="24"/>
    </w:rPr>
  </w:style>
  <w:style w:type="paragraph" w:styleId="9">
    <w:name w:val="toc 9"/>
    <w:basedOn w:val="a"/>
    <w:next w:val="a"/>
    <w:link w:val="90"/>
    <w:uiPriority w:val="39"/>
    <w:pPr>
      <w:spacing w:after="100" w:line="264" w:lineRule="auto"/>
      <w:ind w:left="1760"/>
    </w:pPr>
    <w:rPr>
      <w:rFonts w:ascii="Calibri" w:hAnsi="Calibri"/>
      <w:sz w:val="22"/>
    </w:rPr>
  </w:style>
  <w:style w:type="character" w:customStyle="1" w:styleId="90">
    <w:name w:val="Оглавление 9 Знак"/>
    <w:basedOn w:val="1"/>
    <w:link w:val="9"/>
    <w:rPr>
      <w:rFonts w:ascii="Calibri" w:hAnsi="Calibri"/>
      <w:sz w:val="22"/>
    </w:rPr>
  </w:style>
  <w:style w:type="paragraph" w:customStyle="1" w:styleId="Style41">
    <w:name w:val="Style41"/>
    <w:basedOn w:val="a"/>
    <w:link w:val="Style410"/>
    <w:pPr>
      <w:widowControl w:val="0"/>
      <w:jc w:val="both"/>
    </w:pPr>
  </w:style>
  <w:style w:type="character" w:customStyle="1" w:styleId="Style410">
    <w:name w:val="Style41"/>
    <w:basedOn w:val="1"/>
    <w:link w:val="Style41"/>
    <w:rPr>
      <w:sz w:val="24"/>
    </w:rPr>
  </w:style>
  <w:style w:type="paragraph" w:customStyle="1" w:styleId="Style6">
    <w:name w:val="Style6"/>
    <w:basedOn w:val="a"/>
    <w:link w:val="Style60"/>
    <w:pPr>
      <w:widowControl w:val="0"/>
      <w:spacing w:line="368" w:lineRule="exact"/>
      <w:ind w:firstLine="850"/>
      <w:jc w:val="both"/>
    </w:pPr>
  </w:style>
  <w:style w:type="character" w:customStyle="1" w:styleId="Style60">
    <w:name w:val="Style6"/>
    <w:basedOn w:val="1"/>
    <w:link w:val="Style6"/>
    <w:rPr>
      <w:sz w:val="24"/>
    </w:rPr>
  </w:style>
  <w:style w:type="paragraph" w:customStyle="1" w:styleId="FontStyle129">
    <w:name w:val="Font Style129"/>
    <w:link w:val="FontStyle1290"/>
    <w:rPr>
      <w:b/>
      <w:i/>
      <w:spacing w:val="-20"/>
      <w:sz w:val="30"/>
    </w:rPr>
  </w:style>
  <w:style w:type="character" w:customStyle="1" w:styleId="FontStyle1290">
    <w:name w:val="Font Style129"/>
    <w:link w:val="FontStyle129"/>
    <w:rPr>
      <w:rFonts w:ascii="Times New Roman" w:hAnsi="Times New Roman"/>
      <w:b/>
      <w:i/>
      <w:spacing w:val="-20"/>
      <w:sz w:val="30"/>
    </w:rPr>
  </w:style>
  <w:style w:type="paragraph" w:customStyle="1" w:styleId="Style4">
    <w:name w:val="Style4"/>
    <w:basedOn w:val="a"/>
    <w:link w:val="Style40"/>
    <w:pPr>
      <w:widowControl w:val="0"/>
      <w:spacing w:line="209" w:lineRule="exact"/>
      <w:ind w:firstLine="86"/>
      <w:jc w:val="both"/>
    </w:pPr>
  </w:style>
  <w:style w:type="character" w:customStyle="1" w:styleId="Style40">
    <w:name w:val="Style4"/>
    <w:basedOn w:val="1"/>
    <w:link w:val="Style4"/>
    <w:rPr>
      <w:sz w:val="24"/>
    </w:rPr>
  </w:style>
  <w:style w:type="paragraph" w:customStyle="1" w:styleId="1d">
    <w:name w:val="Номер страницы1"/>
    <w:basedOn w:val="16"/>
    <w:link w:val="aff0"/>
  </w:style>
  <w:style w:type="character" w:styleId="aff0">
    <w:name w:val="page number"/>
    <w:basedOn w:val="a0"/>
    <w:link w:val="1d"/>
  </w:style>
  <w:style w:type="paragraph" w:styleId="aff1">
    <w:name w:val="footer"/>
    <w:basedOn w:val="a"/>
    <w:link w:val="aff2"/>
    <w:pPr>
      <w:tabs>
        <w:tab w:val="left" w:pos="3828"/>
        <w:tab w:val="center" w:pos="4153"/>
        <w:tab w:val="left" w:pos="6237"/>
        <w:tab w:val="right" w:pos="8306"/>
      </w:tabs>
      <w:spacing w:before="60" w:after="60"/>
      <w:ind w:firstLine="720"/>
      <w:jc w:val="both"/>
    </w:pPr>
    <w:rPr>
      <w:sz w:val="26"/>
    </w:rPr>
  </w:style>
  <w:style w:type="character" w:customStyle="1" w:styleId="aff2">
    <w:name w:val="Нижний колонтитул Знак"/>
    <w:basedOn w:val="1"/>
    <w:link w:val="aff1"/>
    <w:rPr>
      <w:sz w:val="26"/>
    </w:rPr>
  </w:style>
  <w:style w:type="paragraph" w:styleId="aff3">
    <w:name w:val="annotation subject"/>
    <w:basedOn w:val="aff4"/>
    <w:next w:val="aff4"/>
    <w:link w:val="aff5"/>
    <w:rPr>
      <w:b/>
    </w:rPr>
  </w:style>
  <w:style w:type="character" w:customStyle="1" w:styleId="aff5">
    <w:name w:val="Тема примечания Знак"/>
    <w:basedOn w:val="aff6"/>
    <w:link w:val="aff3"/>
    <w:rPr>
      <w:rFonts w:ascii="Calibri" w:hAnsi="Calibri"/>
      <w:b/>
      <w:sz w:val="20"/>
    </w:rPr>
  </w:style>
  <w:style w:type="paragraph" w:customStyle="1" w:styleId="Style400">
    <w:name w:val="Style40"/>
    <w:basedOn w:val="a"/>
    <w:link w:val="Style401"/>
    <w:pPr>
      <w:widowControl w:val="0"/>
      <w:spacing w:line="317" w:lineRule="exact"/>
      <w:ind w:hanging="612"/>
    </w:pPr>
  </w:style>
  <w:style w:type="character" w:customStyle="1" w:styleId="Style401">
    <w:name w:val="Style40"/>
    <w:basedOn w:val="1"/>
    <w:link w:val="Style400"/>
    <w:rPr>
      <w:sz w:val="24"/>
    </w:rPr>
  </w:style>
  <w:style w:type="paragraph" w:customStyle="1" w:styleId="FontStyle102">
    <w:name w:val="Font Style102"/>
    <w:link w:val="FontStyle1020"/>
    <w:rPr>
      <w:b/>
      <w:i/>
    </w:rPr>
  </w:style>
  <w:style w:type="character" w:customStyle="1" w:styleId="FontStyle1020">
    <w:name w:val="Font Style102"/>
    <w:link w:val="FontStyle102"/>
    <w:rPr>
      <w:rFonts w:ascii="Times New Roman" w:hAnsi="Times New Roman"/>
      <w:b/>
      <w:i/>
      <w:sz w:val="20"/>
    </w:rPr>
  </w:style>
  <w:style w:type="paragraph" w:customStyle="1" w:styleId="16">
    <w:name w:val="Основной шрифт абзаца1"/>
  </w:style>
  <w:style w:type="paragraph" w:styleId="8">
    <w:name w:val="toc 8"/>
    <w:basedOn w:val="a"/>
    <w:next w:val="a"/>
    <w:link w:val="80"/>
    <w:uiPriority w:val="39"/>
    <w:pPr>
      <w:spacing w:after="100" w:line="264" w:lineRule="auto"/>
      <w:ind w:left="1540"/>
    </w:pPr>
    <w:rPr>
      <w:rFonts w:ascii="Calibri" w:hAnsi="Calibri"/>
      <w:sz w:val="22"/>
    </w:rPr>
  </w:style>
  <w:style w:type="character" w:customStyle="1" w:styleId="80">
    <w:name w:val="Оглавление 8 Знак"/>
    <w:basedOn w:val="1"/>
    <w:link w:val="8"/>
    <w:rPr>
      <w:rFonts w:ascii="Calibri" w:hAnsi="Calibri"/>
      <w:sz w:val="22"/>
    </w:rPr>
  </w:style>
  <w:style w:type="paragraph" w:customStyle="1" w:styleId="FontStyle121">
    <w:name w:val="Font Style121"/>
    <w:link w:val="FontStyle1210"/>
    <w:rPr>
      <w:b/>
      <w:i/>
      <w:sz w:val="24"/>
    </w:rPr>
  </w:style>
  <w:style w:type="character" w:customStyle="1" w:styleId="FontStyle1210">
    <w:name w:val="Font Style121"/>
    <w:link w:val="FontStyle121"/>
    <w:rPr>
      <w:rFonts w:ascii="Times New Roman" w:hAnsi="Times New Roman"/>
      <w:b/>
      <w:i/>
      <w:sz w:val="24"/>
    </w:rPr>
  </w:style>
  <w:style w:type="paragraph" w:customStyle="1" w:styleId="27">
    <w:name w:val="Основной текст2"/>
    <w:basedOn w:val="a"/>
    <w:link w:val="28"/>
    <w:pPr>
      <w:widowControl w:val="0"/>
      <w:spacing w:before="60" w:after="180" w:line="240" w:lineRule="atLeast"/>
      <w:ind w:hanging="260"/>
    </w:pPr>
    <w:rPr>
      <w:sz w:val="27"/>
      <w:highlight w:val="white"/>
    </w:rPr>
  </w:style>
  <w:style w:type="character" w:customStyle="1" w:styleId="28">
    <w:name w:val="Основной текст2"/>
    <w:basedOn w:val="1"/>
    <w:link w:val="27"/>
    <w:rPr>
      <w:sz w:val="27"/>
      <w:highlight w:val="white"/>
    </w:rPr>
  </w:style>
  <w:style w:type="paragraph" w:customStyle="1" w:styleId="Style49">
    <w:name w:val="Style49"/>
    <w:basedOn w:val="a"/>
    <w:link w:val="Style490"/>
    <w:pPr>
      <w:widowControl w:val="0"/>
      <w:spacing w:line="312" w:lineRule="exact"/>
      <w:ind w:firstLine="1116"/>
      <w:jc w:val="both"/>
    </w:pPr>
  </w:style>
  <w:style w:type="character" w:customStyle="1" w:styleId="Style490">
    <w:name w:val="Style49"/>
    <w:basedOn w:val="1"/>
    <w:link w:val="Style49"/>
    <w:rPr>
      <w:sz w:val="24"/>
    </w:rPr>
  </w:style>
  <w:style w:type="paragraph" w:customStyle="1" w:styleId="aff7">
    <w:link w:val="aff8"/>
    <w:semiHidden/>
    <w:unhideWhenUsed/>
    <w:rPr>
      <w:rFonts w:ascii="Calibri" w:hAnsi="Calibri"/>
      <w:sz w:val="22"/>
    </w:rPr>
  </w:style>
  <w:style w:type="character" w:customStyle="1" w:styleId="aff8">
    <w:link w:val="aff7"/>
    <w:semiHidden/>
    <w:unhideWhenUsed/>
    <w:rPr>
      <w:rFonts w:ascii="Calibri" w:hAnsi="Calibri"/>
      <w:sz w:val="22"/>
    </w:rPr>
  </w:style>
  <w:style w:type="paragraph" w:styleId="aff4">
    <w:name w:val="annotation text"/>
    <w:basedOn w:val="a"/>
    <w:link w:val="aff6"/>
    <w:pPr>
      <w:spacing w:after="200" w:line="276" w:lineRule="auto"/>
    </w:pPr>
    <w:rPr>
      <w:rFonts w:ascii="Calibri" w:hAnsi="Calibri"/>
      <w:sz w:val="20"/>
    </w:rPr>
  </w:style>
  <w:style w:type="character" w:customStyle="1" w:styleId="aff6">
    <w:name w:val="Текст примечания Знак"/>
    <w:basedOn w:val="1"/>
    <w:link w:val="aff4"/>
    <w:rPr>
      <w:rFonts w:ascii="Calibri" w:hAnsi="Calibri"/>
      <w:sz w:val="20"/>
    </w:rPr>
  </w:style>
  <w:style w:type="paragraph" w:customStyle="1" w:styleId="Style5">
    <w:name w:val="Style5"/>
    <w:basedOn w:val="a"/>
    <w:link w:val="Style51"/>
    <w:pPr>
      <w:widowControl w:val="0"/>
    </w:pPr>
  </w:style>
  <w:style w:type="character" w:customStyle="1" w:styleId="Style51">
    <w:name w:val="Style5"/>
    <w:basedOn w:val="1"/>
    <w:link w:val="Style5"/>
    <w:rPr>
      <w:sz w:val="24"/>
    </w:rPr>
  </w:style>
  <w:style w:type="paragraph" w:styleId="51">
    <w:name w:val="toc 5"/>
    <w:basedOn w:val="a"/>
    <w:next w:val="a"/>
    <w:link w:val="52"/>
    <w:uiPriority w:val="39"/>
    <w:pPr>
      <w:spacing w:after="100" w:line="264" w:lineRule="auto"/>
      <w:ind w:left="880"/>
    </w:pPr>
    <w:rPr>
      <w:rFonts w:ascii="Calibri" w:hAnsi="Calibri"/>
      <w:sz w:val="22"/>
    </w:rPr>
  </w:style>
  <w:style w:type="character" w:customStyle="1" w:styleId="52">
    <w:name w:val="Оглавление 5 Знак"/>
    <w:basedOn w:val="1"/>
    <w:link w:val="51"/>
    <w:rPr>
      <w:rFonts w:ascii="Calibri" w:hAnsi="Calibri"/>
      <w:sz w:val="22"/>
    </w:rPr>
  </w:style>
  <w:style w:type="paragraph" w:styleId="aff9">
    <w:name w:val="Document Map"/>
    <w:basedOn w:val="a"/>
    <w:link w:val="affa"/>
    <w:pPr>
      <w:spacing w:after="200" w:line="276" w:lineRule="auto"/>
    </w:pPr>
    <w:rPr>
      <w:rFonts w:ascii="Lucida Grande CY" w:hAnsi="Lucida Grande CY"/>
    </w:rPr>
  </w:style>
  <w:style w:type="character" w:customStyle="1" w:styleId="affa">
    <w:name w:val="Схема документа Знак"/>
    <w:basedOn w:val="1"/>
    <w:link w:val="aff9"/>
    <w:rPr>
      <w:rFonts w:ascii="Lucida Grande CY" w:hAnsi="Lucida Grande CY"/>
      <w:sz w:val="24"/>
    </w:rPr>
  </w:style>
  <w:style w:type="paragraph" w:customStyle="1" w:styleId="FontStyle17">
    <w:name w:val="Font Style17"/>
    <w:link w:val="FontStyle170"/>
    <w:rPr>
      <w:sz w:val="22"/>
    </w:rPr>
  </w:style>
  <w:style w:type="character" w:customStyle="1" w:styleId="FontStyle170">
    <w:name w:val="Font Style17"/>
    <w:link w:val="FontStyle17"/>
    <w:rPr>
      <w:rFonts w:ascii="Times New Roman" w:hAnsi="Times New Roman"/>
      <w:sz w:val="22"/>
    </w:rPr>
  </w:style>
  <w:style w:type="paragraph" w:customStyle="1" w:styleId="Style44">
    <w:name w:val="Style44"/>
    <w:basedOn w:val="a"/>
    <w:link w:val="Style440"/>
    <w:pPr>
      <w:widowControl w:val="0"/>
      <w:spacing w:line="317" w:lineRule="exact"/>
      <w:ind w:hanging="346"/>
    </w:pPr>
  </w:style>
  <w:style w:type="character" w:customStyle="1" w:styleId="Style440">
    <w:name w:val="Style44"/>
    <w:basedOn w:val="1"/>
    <w:link w:val="Style44"/>
    <w:rPr>
      <w:sz w:val="24"/>
    </w:rPr>
  </w:style>
  <w:style w:type="paragraph" w:customStyle="1" w:styleId="FontStyle133">
    <w:name w:val="Font Style133"/>
    <w:link w:val="FontStyle1330"/>
    <w:rPr>
      <w:b/>
      <w:i/>
      <w:sz w:val="18"/>
    </w:rPr>
  </w:style>
  <w:style w:type="character" w:customStyle="1" w:styleId="FontStyle1330">
    <w:name w:val="Font Style133"/>
    <w:link w:val="FontStyle133"/>
    <w:rPr>
      <w:rFonts w:ascii="Times New Roman" w:hAnsi="Times New Roman"/>
      <w:b/>
      <w:i/>
      <w:sz w:val="18"/>
    </w:rPr>
  </w:style>
  <w:style w:type="paragraph" w:customStyle="1" w:styleId="Style29">
    <w:name w:val="Style29"/>
    <w:basedOn w:val="a"/>
    <w:link w:val="Style290"/>
    <w:pPr>
      <w:widowControl w:val="0"/>
      <w:spacing w:line="317" w:lineRule="exact"/>
      <w:ind w:firstLine="698"/>
    </w:pPr>
  </w:style>
  <w:style w:type="character" w:customStyle="1" w:styleId="Style290">
    <w:name w:val="Style29"/>
    <w:basedOn w:val="1"/>
    <w:link w:val="Style29"/>
    <w:rPr>
      <w:sz w:val="24"/>
    </w:rPr>
  </w:style>
  <w:style w:type="paragraph" w:customStyle="1" w:styleId="affb">
    <w:link w:val="affc"/>
    <w:semiHidden/>
    <w:unhideWhenUsed/>
    <w:rPr>
      <w:rFonts w:ascii="Calibri" w:hAnsi="Calibri"/>
      <w:sz w:val="22"/>
    </w:rPr>
  </w:style>
  <w:style w:type="character" w:customStyle="1" w:styleId="affc">
    <w:link w:val="affb"/>
    <w:semiHidden/>
    <w:unhideWhenUsed/>
    <w:rPr>
      <w:rFonts w:ascii="Calibri" w:hAnsi="Calibri"/>
      <w:sz w:val="22"/>
    </w:rPr>
  </w:style>
  <w:style w:type="paragraph" w:customStyle="1" w:styleId="FontStyle132">
    <w:name w:val="Font Style132"/>
    <w:link w:val="FontStyle1320"/>
    <w:rPr>
      <w:b/>
      <w:sz w:val="18"/>
    </w:rPr>
  </w:style>
  <w:style w:type="character" w:customStyle="1" w:styleId="FontStyle1320">
    <w:name w:val="Font Style132"/>
    <w:link w:val="FontStyle132"/>
    <w:rPr>
      <w:rFonts w:ascii="Times New Roman" w:hAnsi="Times New Roman"/>
      <w:b/>
      <w:sz w:val="18"/>
    </w:rPr>
  </w:style>
  <w:style w:type="paragraph" w:customStyle="1" w:styleId="Style42">
    <w:name w:val="Style42"/>
    <w:basedOn w:val="a"/>
    <w:link w:val="Style420"/>
    <w:pPr>
      <w:widowControl w:val="0"/>
      <w:spacing w:line="310" w:lineRule="exact"/>
      <w:ind w:firstLine="698"/>
      <w:jc w:val="both"/>
    </w:pPr>
  </w:style>
  <w:style w:type="character" w:customStyle="1" w:styleId="Style420">
    <w:name w:val="Style42"/>
    <w:basedOn w:val="1"/>
    <w:link w:val="Style42"/>
    <w:rPr>
      <w:sz w:val="24"/>
    </w:rPr>
  </w:style>
  <w:style w:type="paragraph" w:customStyle="1" w:styleId="29">
    <w:name w:val="Стиль2"/>
    <w:basedOn w:val="ac"/>
    <w:link w:val="2a"/>
    <w:rPr>
      <w:rFonts w:ascii="Times New Roman" w:hAnsi="Times New Roman"/>
      <w:b/>
      <w:sz w:val="28"/>
    </w:rPr>
  </w:style>
  <w:style w:type="character" w:customStyle="1" w:styleId="2a">
    <w:name w:val="Стиль2"/>
    <w:basedOn w:val="ad"/>
    <w:link w:val="29"/>
    <w:rPr>
      <w:rFonts w:ascii="Times New Roman" w:hAnsi="Times New Roman"/>
      <w:b/>
      <w:sz w:val="28"/>
    </w:rPr>
  </w:style>
  <w:style w:type="paragraph" w:customStyle="1" w:styleId="affd">
    <w:link w:val="affe"/>
    <w:semiHidden/>
    <w:unhideWhenUsed/>
    <w:rPr>
      <w:rFonts w:ascii="Calibri" w:hAnsi="Calibri"/>
      <w:sz w:val="22"/>
    </w:rPr>
  </w:style>
  <w:style w:type="character" w:customStyle="1" w:styleId="affe">
    <w:link w:val="affd"/>
    <w:semiHidden/>
    <w:unhideWhenUsed/>
    <w:rPr>
      <w:rFonts w:ascii="Calibri" w:hAnsi="Calibri"/>
      <w:sz w:val="22"/>
    </w:rPr>
  </w:style>
  <w:style w:type="paragraph" w:styleId="ac">
    <w:name w:val="Subtitle"/>
    <w:basedOn w:val="a"/>
    <w:next w:val="a"/>
    <w:link w:val="ad"/>
    <w:uiPriority w:val="11"/>
    <w:qFormat/>
    <w:pPr>
      <w:spacing w:after="60"/>
      <w:jc w:val="center"/>
      <w:outlineLvl w:val="1"/>
    </w:pPr>
    <w:rPr>
      <w:rFonts w:ascii="Cambria" w:hAnsi="Cambria"/>
    </w:rPr>
  </w:style>
  <w:style w:type="character" w:customStyle="1" w:styleId="ad">
    <w:name w:val="Подзаголовок Знак"/>
    <w:basedOn w:val="1"/>
    <w:link w:val="ac"/>
    <w:rPr>
      <w:rFonts w:ascii="Cambria" w:hAnsi="Cambria"/>
      <w:sz w:val="24"/>
    </w:rPr>
  </w:style>
  <w:style w:type="paragraph" w:customStyle="1" w:styleId="Style16">
    <w:name w:val="Style16"/>
    <w:basedOn w:val="a"/>
    <w:link w:val="Style160"/>
    <w:pPr>
      <w:widowControl w:val="0"/>
      <w:spacing w:line="317" w:lineRule="exact"/>
      <w:ind w:firstLine="698"/>
      <w:jc w:val="both"/>
    </w:pPr>
  </w:style>
  <w:style w:type="character" w:customStyle="1" w:styleId="Style160">
    <w:name w:val="Style16"/>
    <w:basedOn w:val="1"/>
    <w:link w:val="Style16"/>
    <w:rPr>
      <w:sz w:val="24"/>
    </w:rPr>
  </w:style>
  <w:style w:type="paragraph" w:customStyle="1" w:styleId="Style26">
    <w:name w:val="Style26"/>
    <w:basedOn w:val="a"/>
    <w:link w:val="Style260"/>
    <w:pPr>
      <w:widowControl w:val="0"/>
      <w:spacing w:line="310" w:lineRule="exact"/>
      <w:ind w:hanging="1138"/>
    </w:pPr>
  </w:style>
  <w:style w:type="character" w:customStyle="1" w:styleId="Style260">
    <w:name w:val="Style26"/>
    <w:basedOn w:val="1"/>
    <w:link w:val="Style26"/>
    <w:rPr>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Style52">
    <w:name w:val="Style52"/>
    <w:basedOn w:val="a"/>
    <w:link w:val="Style520"/>
    <w:pPr>
      <w:widowControl w:val="0"/>
      <w:jc w:val="center"/>
    </w:pPr>
  </w:style>
  <w:style w:type="character" w:customStyle="1" w:styleId="Style520">
    <w:name w:val="Style52"/>
    <w:basedOn w:val="1"/>
    <w:link w:val="Style52"/>
    <w:rPr>
      <w:sz w:val="24"/>
    </w:rPr>
  </w:style>
  <w:style w:type="paragraph" w:styleId="afff">
    <w:name w:val="Title"/>
    <w:basedOn w:val="a"/>
    <w:link w:val="afff0"/>
    <w:uiPriority w:val="10"/>
    <w:qFormat/>
    <w:pPr>
      <w:spacing w:before="240" w:after="60"/>
      <w:jc w:val="center"/>
      <w:outlineLvl w:val="0"/>
    </w:pPr>
    <w:rPr>
      <w:rFonts w:ascii="Arial" w:hAnsi="Arial"/>
      <w:b/>
      <w:sz w:val="32"/>
    </w:rPr>
  </w:style>
  <w:style w:type="character" w:customStyle="1" w:styleId="afff0">
    <w:name w:val="Название Знак"/>
    <w:basedOn w:val="1"/>
    <w:link w:val="afff"/>
    <w:rPr>
      <w:rFonts w:ascii="Arial" w:hAnsi="Arial"/>
      <w:b/>
      <w:sz w:val="32"/>
    </w:rPr>
  </w:style>
  <w:style w:type="character" w:customStyle="1" w:styleId="40">
    <w:name w:val="Заголовок 4 Знак"/>
    <w:link w:val="4"/>
    <w:rPr>
      <w:rFonts w:ascii="XO Thames" w:hAnsi="XO Thames"/>
      <w:b/>
      <w:color w:val="595959"/>
      <w:sz w:val="26"/>
    </w:rPr>
  </w:style>
  <w:style w:type="paragraph" w:customStyle="1" w:styleId="-31">
    <w:name w:val="Светлая сетка - Акцент 31"/>
    <w:basedOn w:val="a"/>
    <w:link w:val="-310"/>
    <w:pPr>
      <w:spacing w:after="200" w:line="276" w:lineRule="auto"/>
      <w:ind w:left="708"/>
    </w:pPr>
    <w:rPr>
      <w:rFonts w:ascii="Calibri" w:hAnsi="Calibri"/>
      <w:sz w:val="22"/>
    </w:rPr>
  </w:style>
  <w:style w:type="character" w:customStyle="1" w:styleId="-310">
    <w:name w:val="Светлая сетка - Акцент 31"/>
    <w:basedOn w:val="1"/>
    <w:link w:val="-31"/>
    <w:rPr>
      <w:rFonts w:ascii="Calibri" w:hAnsi="Calibri"/>
      <w:sz w:val="22"/>
    </w:rPr>
  </w:style>
  <w:style w:type="paragraph" w:customStyle="1" w:styleId="FontStyle130">
    <w:name w:val="Font Style130"/>
    <w:link w:val="FontStyle1300"/>
    <w:rPr>
      <w:b/>
      <w:i/>
      <w:spacing w:val="20"/>
      <w:sz w:val="18"/>
    </w:rPr>
  </w:style>
  <w:style w:type="character" w:customStyle="1" w:styleId="FontStyle1300">
    <w:name w:val="Font Style130"/>
    <w:link w:val="FontStyle130"/>
    <w:rPr>
      <w:rFonts w:ascii="Times New Roman" w:hAnsi="Times New Roman"/>
      <w:b/>
      <w:i/>
      <w:spacing w:val="20"/>
      <w:sz w:val="18"/>
    </w:rPr>
  </w:style>
  <w:style w:type="paragraph" w:customStyle="1" w:styleId="FontStyle48">
    <w:name w:val="Font Style48"/>
    <w:link w:val="FontStyle480"/>
    <w:rPr>
      <w:b/>
      <w:sz w:val="24"/>
    </w:rPr>
  </w:style>
  <w:style w:type="character" w:customStyle="1" w:styleId="FontStyle480">
    <w:name w:val="Font Style48"/>
    <w:link w:val="FontStyle48"/>
    <w:rPr>
      <w:rFonts w:ascii="Times New Roman" w:hAnsi="Times New Roman"/>
      <w:b/>
      <w:sz w:val="24"/>
    </w:rPr>
  </w:style>
  <w:style w:type="character" w:customStyle="1" w:styleId="20">
    <w:name w:val="Заголовок 2 Знак"/>
    <w:basedOn w:val="1"/>
    <w:link w:val="2"/>
    <w:rPr>
      <w:rFonts w:ascii="Cambria" w:hAnsi="Cambria"/>
      <w:b/>
      <w:i/>
      <w:sz w:val="28"/>
    </w:rPr>
  </w:style>
  <w:style w:type="paragraph" w:customStyle="1" w:styleId="afff1">
    <w:link w:val="afff2"/>
    <w:semiHidden/>
    <w:unhideWhenUsed/>
    <w:rPr>
      <w:rFonts w:ascii="Calibri" w:hAnsi="Calibri"/>
      <w:sz w:val="22"/>
    </w:rPr>
  </w:style>
  <w:style w:type="character" w:customStyle="1" w:styleId="afff2">
    <w:link w:val="afff1"/>
    <w:semiHidden/>
    <w:unhideWhenUsed/>
    <w:rPr>
      <w:rFonts w:ascii="Calibri" w:hAnsi="Calibri"/>
      <w:sz w:val="22"/>
    </w:rPr>
  </w:style>
  <w:style w:type="paragraph" w:styleId="afff3">
    <w:name w:val="Body Text"/>
    <w:basedOn w:val="a"/>
    <w:link w:val="afff4"/>
    <w:pPr>
      <w:spacing w:after="120"/>
    </w:pPr>
  </w:style>
  <w:style w:type="character" w:customStyle="1" w:styleId="afff4">
    <w:name w:val="Основной текст Знак"/>
    <w:basedOn w:val="1"/>
    <w:link w:val="afff3"/>
    <w:rPr>
      <w:sz w:val="24"/>
    </w:rPr>
  </w:style>
  <w:style w:type="paragraph" w:customStyle="1" w:styleId="FontStyle113">
    <w:name w:val="Font Style113"/>
    <w:link w:val="FontStyle1130"/>
    <w:rPr>
      <w:sz w:val="24"/>
    </w:rPr>
  </w:style>
  <w:style w:type="character" w:customStyle="1" w:styleId="FontStyle1130">
    <w:name w:val="Font Style113"/>
    <w:link w:val="FontStyle113"/>
    <w:rPr>
      <w:rFonts w:ascii="Times New Roman" w:hAnsi="Times New Roman"/>
      <w:sz w:val="24"/>
    </w:rPr>
  </w:style>
  <w:style w:type="paragraph" w:customStyle="1" w:styleId="Style48">
    <w:name w:val="Style48"/>
    <w:basedOn w:val="a"/>
    <w:link w:val="Style480"/>
    <w:pPr>
      <w:widowControl w:val="0"/>
    </w:pPr>
  </w:style>
  <w:style w:type="character" w:customStyle="1" w:styleId="Style480">
    <w:name w:val="Style48"/>
    <w:basedOn w:val="1"/>
    <w:link w:val="Style48"/>
    <w:rPr>
      <w:sz w:val="24"/>
    </w:rPr>
  </w:style>
  <w:style w:type="character" w:customStyle="1" w:styleId="60">
    <w:name w:val="Заголовок 6 Знак"/>
    <w:basedOn w:val="1"/>
    <w:link w:val="6"/>
    <w:rPr>
      <w:rFonts w:ascii="Calibri" w:hAnsi="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19772</Words>
  <Characters>112707</Characters>
  <Application>Microsoft Office Word</Application>
  <DocSecurity>0</DocSecurity>
  <Lines>939</Lines>
  <Paragraphs>264</Paragraphs>
  <ScaleCrop>false</ScaleCrop>
  <Company/>
  <LinksUpToDate>false</LinksUpToDate>
  <CharactersWithSpaces>132215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Стороженко Татьяна Владимировна</cp:lastModifiedBy>
  <cp:revision>4</cp:revision>
  <dcterms:created xsi:type="dcterms:W3CDTF">2020-04-02T06:04:00Z</dcterms:created>
  <dcterms:modified xsi:type="dcterms:W3CDTF">2020-04-10T08:19:00Z</dcterms:modified>
</cp:coreProperties>
</file>